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EE69" w14:textId="250FBCE8" w:rsidR="009523AB" w:rsidRPr="0033369B" w:rsidRDefault="009523AB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eastAsia="MS Mincho" w:hAnsiTheme="minorHAnsi" w:cstheme="minorHAnsi"/>
          <w:b/>
        </w:rPr>
      </w:pPr>
      <w:r w:rsidRPr="0033369B">
        <w:rPr>
          <w:rFonts w:asciiTheme="minorHAnsi" w:hAnsiTheme="minorHAnsi" w:cstheme="minorHAnsi"/>
          <w:b/>
          <w:bCs/>
        </w:rPr>
        <w:t>3GPP TSG-RAN WG3 Meeting #12</w:t>
      </w:r>
      <w:r w:rsidR="00D11085">
        <w:rPr>
          <w:rFonts w:asciiTheme="minorHAnsi" w:hAnsiTheme="minorHAnsi" w:cstheme="minorHAnsi"/>
          <w:b/>
          <w:bCs/>
        </w:rPr>
        <w:t>3bis</w:t>
      </w:r>
      <w:r w:rsidRPr="0033369B">
        <w:rPr>
          <w:rFonts w:asciiTheme="minorHAnsi" w:hAnsiTheme="minorHAnsi" w:cstheme="minorHAnsi"/>
          <w:b/>
        </w:rPr>
        <w:tab/>
      </w:r>
      <w:r w:rsidRPr="0033369B">
        <w:rPr>
          <w:rFonts w:asciiTheme="minorHAnsi" w:hAnsiTheme="minorHAnsi" w:cstheme="minorHAnsi"/>
          <w:b/>
          <w:iCs/>
          <w:sz w:val="24"/>
        </w:rPr>
        <w:t>R3-2</w:t>
      </w:r>
      <w:r w:rsidR="00D11085">
        <w:rPr>
          <w:rFonts w:asciiTheme="minorHAnsi" w:hAnsiTheme="minorHAnsi" w:cstheme="minorHAnsi"/>
          <w:b/>
          <w:iCs/>
          <w:sz w:val="24"/>
        </w:rPr>
        <w:t>4</w:t>
      </w:r>
      <w:r w:rsidR="00A94EA6">
        <w:rPr>
          <w:rFonts w:asciiTheme="minorHAnsi" w:hAnsiTheme="minorHAnsi" w:cstheme="minorHAnsi"/>
          <w:b/>
          <w:iCs/>
          <w:sz w:val="24"/>
        </w:rPr>
        <w:t>1851</w:t>
      </w:r>
    </w:p>
    <w:p w14:paraId="4B178B09" w14:textId="40A61F77" w:rsidR="00D11085" w:rsidRPr="0033369B" w:rsidRDefault="00C96089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Cs w:val="18"/>
        </w:rPr>
      </w:pPr>
      <w:r>
        <w:rPr>
          <w:rFonts w:asciiTheme="minorHAnsi" w:hAnsiTheme="minorHAnsi" w:cstheme="minorHAnsi"/>
          <w:b/>
          <w:noProof/>
          <w:szCs w:val="20"/>
        </w:rPr>
        <w:t xml:space="preserve">15 April </w:t>
      </w:r>
      <w:r w:rsidR="009523AB" w:rsidRPr="0033369B">
        <w:rPr>
          <w:rFonts w:asciiTheme="minorHAnsi" w:hAnsiTheme="minorHAnsi" w:cstheme="minorHAnsi"/>
          <w:b/>
          <w:noProof/>
          <w:szCs w:val="20"/>
        </w:rPr>
        <w:t xml:space="preserve">– </w:t>
      </w:r>
      <w:r w:rsidR="00D11085">
        <w:rPr>
          <w:rFonts w:asciiTheme="minorHAnsi" w:hAnsiTheme="minorHAnsi" w:cstheme="minorHAnsi"/>
          <w:b/>
          <w:noProof/>
          <w:szCs w:val="20"/>
        </w:rPr>
        <w:t>19 April 2024</w:t>
      </w:r>
      <w:r w:rsidR="00910D92">
        <w:rPr>
          <w:rFonts w:asciiTheme="minorHAnsi" w:hAnsiTheme="minorHAnsi" w:cstheme="minorHAnsi"/>
          <w:b/>
          <w:noProof/>
          <w:szCs w:val="20"/>
        </w:rPr>
        <w:t xml:space="preserve">, </w:t>
      </w:r>
      <w:r w:rsidR="00D11085">
        <w:rPr>
          <w:rFonts w:asciiTheme="minorHAnsi" w:hAnsiTheme="minorHAnsi" w:cstheme="minorHAnsi"/>
          <w:b/>
          <w:noProof/>
          <w:szCs w:val="20"/>
        </w:rPr>
        <w:t>Changsha, China</w:t>
      </w:r>
    </w:p>
    <w:p w14:paraId="326A5EDE" w14:textId="7099A613" w:rsidR="00185DC9" w:rsidRPr="00C36EF0" w:rsidRDefault="00FF2239" w:rsidP="007D794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3991F630" w:rsidR="00185DC9" w:rsidRPr="00C36EF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205A37">
        <w:rPr>
          <w:rFonts w:asciiTheme="minorHAnsi" w:eastAsia="MS Mincho" w:hAnsiTheme="minorHAnsi" w:cstheme="minorHAnsi"/>
          <w:b/>
          <w:bCs/>
          <w:sz w:val="22"/>
          <w:szCs w:val="22"/>
        </w:rPr>
        <w:t>16.</w:t>
      </w:r>
      <w:r w:rsidR="00A529CA">
        <w:rPr>
          <w:rFonts w:asciiTheme="minorHAnsi" w:eastAsia="MS Mincho" w:hAnsiTheme="minorHAnsi" w:cstheme="minorHAnsi"/>
          <w:b/>
          <w:bCs/>
          <w:sz w:val="22"/>
          <w:szCs w:val="22"/>
        </w:rPr>
        <w:t>3</w:t>
      </w:r>
    </w:p>
    <w:p w14:paraId="12BCBB65" w14:textId="7D3A8FEB" w:rsidR="00185DC9" w:rsidRPr="00C36EF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9D3C7B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D44AE86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7B7016">
        <w:rPr>
          <w:rFonts w:asciiTheme="minorHAnsi" w:eastAsia="Times New Roman" w:hAnsiTheme="minorHAnsi" w:cstheme="minorHAnsi"/>
          <w:b/>
          <w:bCs/>
          <w:sz w:val="22"/>
          <w:szCs w:val="22"/>
        </w:rPr>
        <w:t>Paging and device context management</w:t>
      </w:r>
      <w:r w:rsidR="00A636F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for Ambient IoT</w:t>
      </w:r>
    </w:p>
    <w:p w14:paraId="28B302F7" w14:textId="77777777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59436F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59436F">
        <w:rPr>
          <w:rFonts w:asciiTheme="minorHAnsi" w:hAnsiTheme="minorHAnsi" w:cstheme="minorHAnsi"/>
          <w:sz w:val="32"/>
        </w:rPr>
        <w:t xml:space="preserve">Introduction </w:t>
      </w:r>
    </w:p>
    <w:p w14:paraId="2FE5B2A7" w14:textId="12D2B850" w:rsidR="003172B1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36EF0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36EF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90D90">
        <w:rPr>
          <w:rFonts w:asciiTheme="minorHAnsi" w:hAnsiTheme="minorHAnsi" w:cstheme="minorHAnsi"/>
          <w:iCs/>
          <w:sz w:val="22"/>
          <w:szCs w:val="22"/>
        </w:rPr>
        <w:t>discuss</w:t>
      </w:r>
      <w:r w:rsidR="008C3F19">
        <w:rPr>
          <w:rFonts w:asciiTheme="minorHAnsi" w:hAnsiTheme="minorHAnsi" w:cstheme="minorHAnsi"/>
          <w:iCs/>
          <w:sz w:val="22"/>
          <w:szCs w:val="22"/>
        </w:rPr>
        <w:t xml:space="preserve"> details on whether and how to support different procedures for A</w:t>
      </w:r>
      <w:r w:rsidR="00634814">
        <w:rPr>
          <w:rFonts w:asciiTheme="minorHAnsi" w:hAnsiTheme="minorHAnsi" w:cstheme="minorHAnsi"/>
          <w:iCs/>
          <w:sz w:val="22"/>
          <w:szCs w:val="22"/>
        </w:rPr>
        <w:t xml:space="preserve">mbient </w:t>
      </w:r>
      <w:r w:rsidR="00667159">
        <w:rPr>
          <w:rFonts w:asciiTheme="minorHAnsi" w:hAnsiTheme="minorHAnsi" w:cstheme="minorHAnsi"/>
          <w:iCs/>
          <w:sz w:val="22"/>
          <w:szCs w:val="22"/>
        </w:rPr>
        <w:t>IoT</w:t>
      </w:r>
      <w:r w:rsidR="00634814">
        <w:rPr>
          <w:rFonts w:asciiTheme="minorHAnsi" w:hAnsiTheme="minorHAnsi" w:cstheme="minorHAnsi"/>
          <w:iCs/>
          <w:sz w:val="22"/>
          <w:szCs w:val="22"/>
        </w:rPr>
        <w:t xml:space="preserve"> (</w:t>
      </w:r>
      <w:proofErr w:type="spellStart"/>
      <w:r w:rsidR="00634814">
        <w:rPr>
          <w:rFonts w:asciiTheme="minorHAnsi" w:hAnsiTheme="minorHAnsi" w:cstheme="minorHAnsi"/>
          <w:iCs/>
          <w:sz w:val="22"/>
          <w:szCs w:val="22"/>
        </w:rPr>
        <w:t>AIoT</w:t>
      </w:r>
      <w:proofErr w:type="spellEnd"/>
      <w:r w:rsidR="00634814">
        <w:rPr>
          <w:rFonts w:asciiTheme="minorHAnsi" w:hAnsiTheme="minorHAnsi" w:cstheme="minorHAnsi"/>
          <w:iCs/>
          <w:sz w:val="22"/>
          <w:szCs w:val="22"/>
        </w:rPr>
        <w:t>)</w:t>
      </w:r>
      <w:r w:rsidR="00667159">
        <w:rPr>
          <w:rFonts w:asciiTheme="minorHAnsi" w:hAnsiTheme="minorHAnsi" w:cstheme="minorHAnsi"/>
          <w:iCs/>
          <w:sz w:val="22"/>
          <w:szCs w:val="22"/>
        </w:rPr>
        <w:t xml:space="preserve"> e.g., paging, device context management.</w:t>
      </w:r>
    </w:p>
    <w:p w14:paraId="76237A84" w14:textId="05787412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09B9D425" w14:textId="5123F991" w:rsidR="00CE6559" w:rsidRPr="00CE6559" w:rsidRDefault="007C04E3" w:rsidP="00064D31">
      <w:pPr>
        <w:pStyle w:val="ListParagraph"/>
        <w:keepNext/>
        <w:numPr>
          <w:ilvl w:val="1"/>
          <w:numId w:val="2"/>
        </w:numPr>
        <w:spacing w:after="0"/>
        <w:outlineLvl w:val="1"/>
        <w:rPr>
          <w:rFonts w:ascii="Calibri" w:hAnsi="Calibri" w:cs="Calibri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Reader</w:t>
      </w:r>
      <w:r w:rsidR="00264D28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AIoT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Controller</w:t>
      </w:r>
      <w:r w:rsidR="00264D28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i</w:t>
      </w:r>
      <w:r w:rsidR="00264D28">
        <w:rPr>
          <w:rFonts w:asciiTheme="minorHAnsi" w:eastAsia="MS Mincho" w:hAnsiTheme="minorHAnsi" w:cstheme="minorHAnsi"/>
          <w:iCs/>
          <w:sz w:val="28"/>
          <w:lang w:eastAsia="ja-JP"/>
        </w:rPr>
        <w:t>nterface</w:t>
      </w:r>
    </w:p>
    <w:p w14:paraId="79639241" w14:textId="77777777" w:rsidR="003C6BFA" w:rsidRDefault="003C6BFA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F507AD7" w14:textId="2D02503C" w:rsidR="009A05AC" w:rsidRDefault="00264D28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As mentioned in </w:t>
      </w:r>
      <w:r w:rsidR="00A70D08">
        <w:rPr>
          <w:rFonts w:ascii="Calibri" w:eastAsia="Times New Roman" w:hAnsi="Calibri" w:cs="Calibri"/>
          <w:sz w:val="22"/>
          <w:szCs w:val="22"/>
          <w:lang w:val="en-US"/>
        </w:rPr>
        <w:t>ou</w:t>
      </w:r>
      <w:r w:rsidR="003C6BFA">
        <w:rPr>
          <w:rFonts w:ascii="Calibri" w:eastAsia="Times New Roman" w:hAnsi="Calibri" w:cs="Calibri"/>
          <w:sz w:val="22"/>
          <w:szCs w:val="22"/>
          <w:lang w:val="en-US"/>
        </w:rPr>
        <w:t xml:space="preserve">r </w:t>
      </w:r>
      <w:r w:rsidR="00406D68">
        <w:rPr>
          <w:rFonts w:ascii="Calibri" w:eastAsia="Times New Roman" w:hAnsi="Calibri" w:cs="Calibri"/>
          <w:sz w:val="22"/>
          <w:szCs w:val="22"/>
          <w:lang w:val="en-US"/>
        </w:rPr>
        <w:t>companion</w:t>
      </w:r>
      <w:r w:rsidR="00042BF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70D08">
        <w:rPr>
          <w:rFonts w:ascii="Calibri" w:eastAsia="Times New Roman" w:hAnsi="Calibri" w:cs="Calibri"/>
          <w:sz w:val="22"/>
          <w:szCs w:val="22"/>
          <w:lang w:val="en-US"/>
        </w:rPr>
        <w:t>paper</w:t>
      </w:r>
      <w:r w:rsidR="003C6BFA">
        <w:rPr>
          <w:rFonts w:ascii="Calibri" w:eastAsia="Times New Roman" w:hAnsi="Calibri" w:cs="Calibri"/>
          <w:sz w:val="22"/>
          <w:szCs w:val="22"/>
          <w:lang w:val="en-US"/>
        </w:rPr>
        <w:t xml:space="preserve"> (R3-241850)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9F1ED7">
        <w:rPr>
          <w:rFonts w:ascii="Calibri" w:eastAsia="Times New Roman" w:hAnsi="Calibri" w:cs="Calibri"/>
          <w:sz w:val="22"/>
          <w:szCs w:val="22"/>
          <w:lang w:val="en-US"/>
        </w:rPr>
        <w:t>in our view</w:t>
      </w:r>
      <w:r w:rsidR="002B10FF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 xml:space="preserve">Reader </w:t>
      </w:r>
      <w:r w:rsidR="00E10A47">
        <w:rPr>
          <w:rFonts w:ascii="Calibri" w:eastAsia="Times New Roman" w:hAnsi="Calibri" w:cs="Calibri"/>
          <w:sz w:val="22"/>
          <w:szCs w:val="22"/>
          <w:lang w:val="en-US"/>
        </w:rPr>
        <w:t xml:space="preserve">should be depicted 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 xml:space="preserve">as a separate logical entity </w:t>
      </w:r>
      <w:r w:rsidR="00BE4627">
        <w:rPr>
          <w:rFonts w:ascii="Calibri" w:eastAsia="Times New Roman" w:hAnsi="Calibri" w:cs="Calibri"/>
          <w:sz w:val="22"/>
          <w:szCs w:val="22"/>
          <w:lang w:val="en-US"/>
        </w:rPr>
        <w:t xml:space="preserve">and 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 xml:space="preserve">not </w:t>
      </w:r>
      <w:r w:rsidR="00BE4627">
        <w:rPr>
          <w:rFonts w:ascii="Calibri" w:eastAsia="Times New Roman" w:hAnsi="Calibri" w:cs="Calibri"/>
          <w:sz w:val="22"/>
          <w:szCs w:val="22"/>
          <w:lang w:val="en-US"/>
        </w:rPr>
        <w:t xml:space="preserve">be 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>consider</w:t>
      </w:r>
      <w:r w:rsidR="001B719A">
        <w:rPr>
          <w:rFonts w:ascii="Calibri" w:eastAsia="Times New Roman" w:hAnsi="Calibri" w:cs="Calibri"/>
          <w:sz w:val="22"/>
          <w:szCs w:val="22"/>
          <w:lang w:val="en-US"/>
        </w:rPr>
        <w:t>ed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 xml:space="preserve"> as an NG-RAN functionality</w:t>
      </w:r>
      <w:r w:rsidR="001B719A">
        <w:rPr>
          <w:rFonts w:ascii="Calibri" w:eastAsia="Times New Roman" w:hAnsi="Calibri" w:cs="Calibri"/>
          <w:sz w:val="22"/>
          <w:szCs w:val="22"/>
          <w:lang w:val="en-US"/>
        </w:rPr>
        <w:t xml:space="preserve"> (in case of T1</w:t>
      </w:r>
      <w:r w:rsidR="00F213A7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1B719A">
        <w:rPr>
          <w:rFonts w:ascii="Calibri" w:eastAsia="Times New Roman" w:hAnsi="Calibri" w:cs="Calibri"/>
          <w:sz w:val="22"/>
          <w:szCs w:val="22"/>
          <w:lang w:val="en-US"/>
        </w:rPr>
        <w:t xml:space="preserve"> and UE functionality (in case of T2)</w:t>
      </w:r>
      <w:r w:rsidR="009D3304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07D284A1" w14:textId="577A8A8B" w:rsidR="009A05AC" w:rsidRDefault="00F94ECF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Further, </w:t>
      </w:r>
      <w:r w:rsidR="00B21E60">
        <w:rPr>
          <w:rFonts w:ascii="Calibri" w:eastAsia="Times New Roman" w:hAnsi="Calibri" w:cs="Calibri"/>
          <w:sz w:val="22"/>
          <w:szCs w:val="22"/>
          <w:lang w:val="en-US"/>
        </w:rPr>
        <w:t xml:space="preserve">SA2 is discussing a new network function (we call it </w:t>
      </w:r>
      <w:proofErr w:type="spellStart"/>
      <w:r w:rsidR="00B21E60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B21E60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controller</w:t>
      </w:r>
      <w:r w:rsidR="00B21E60">
        <w:rPr>
          <w:rFonts w:ascii="Calibri" w:eastAsia="Times New Roman" w:hAnsi="Calibri" w:cs="Calibri"/>
          <w:sz w:val="22"/>
          <w:szCs w:val="22"/>
          <w:lang w:val="en-US"/>
        </w:rPr>
        <w:t xml:space="preserve"> in this paper) that </w:t>
      </w:r>
      <w:r w:rsidR="0013032C">
        <w:rPr>
          <w:rFonts w:ascii="Calibri" w:eastAsia="Times New Roman" w:hAnsi="Calibri" w:cs="Calibri"/>
          <w:sz w:val="22"/>
          <w:szCs w:val="22"/>
          <w:lang w:val="en-US"/>
        </w:rPr>
        <w:t xml:space="preserve">is responsible for handling inventory/commands.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Also, there is no clarity yet on the involvement of existing 5GS entities such as AMF and NG-RAN in the context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FAA0921" w14:textId="15C5F06A" w:rsidR="0068435B" w:rsidRDefault="0068435B" w:rsidP="0068435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14B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AE38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614B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clarity yet on the involvement of any existing 5GS entities (e.g., AMF, NG-RAN) for the different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procedures.</w:t>
      </w:r>
    </w:p>
    <w:p w14:paraId="2CF9DDDB" w14:textId="6B78AA33" w:rsidR="003F6DBB" w:rsidRDefault="00927D56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A2A5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3F6DB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3F6DBB">
        <w:rPr>
          <w:rFonts w:ascii="Calibri" w:eastAsia="Times New Roman" w:hAnsi="Calibri" w:cs="Calibri"/>
          <w:sz w:val="22"/>
          <w:szCs w:val="22"/>
          <w:lang w:val="en-US"/>
        </w:rPr>
        <w:t xml:space="preserve">SA2 is discussing a new network function (we call it </w:t>
      </w:r>
      <w:proofErr w:type="spellStart"/>
      <w:r w:rsidR="003F6DBB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3F6DBB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controller</w:t>
      </w:r>
      <w:r w:rsidR="003F6DBB">
        <w:rPr>
          <w:rFonts w:ascii="Calibri" w:eastAsia="Times New Roman" w:hAnsi="Calibri" w:cs="Calibri"/>
          <w:sz w:val="22"/>
          <w:szCs w:val="22"/>
          <w:lang w:val="en-US"/>
        </w:rPr>
        <w:t xml:space="preserve"> in this paper) that is responsible for handling inventory/commands.</w:t>
      </w:r>
    </w:p>
    <w:p w14:paraId="37C7F12C" w14:textId="22C9AE4E" w:rsidR="00D70F1A" w:rsidRDefault="0073560F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We therefore </w:t>
      </w:r>
      <w:r w:rsidR="000F6D2F">
        <w:rPr>
          <w:rFonts w:ascii="Calibri" w:eastAsia="Times New Roman" w:hAnsi="Calibri" w:cs="Calibri"/>
          <w:sz w:val="22"/>
          <w:szCs w:val="22"/>
          <w:lang w:val="en-US"/>
        </w:rPr>
        <w:t xml:space="preserve">propose to </w:t>
      </w:r>
      <w:r w:rsidR="00EF3F3E">
        <w:rPr>
          <w:rFonts w:ascii="Calibri" w:eastAsia="Times New Roman" w:hAnsi="Calibri" w:cs="Calibri"/>
          <w:sz w:val="22"/>
          <w:szCs w:val="22"/>
          <w:lang w:val="en-US"/>
        </w:rPr>
        <w:t xml:space="preserve">study the </w:t>
      </w:r>
      <w:r w:rsidR="008B10E8">
        <w:rPr>
          <w:rFonts w:ascii="Calibri" w:eastAsia="Times New Roman" w:hAnsi="Calibri" w:cs="Calibri"/>
          <w:sz w:val="22"/>
          <w:szCs w:val="22"/>
          <w:lang w:val="en-US"/>
        </w:rPr>
        <w:t>“</w:t>
      </w:r>
      <w:r w:rsidR="00EF3F3E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Reader-</w:t>
      </w:r>
      <w:proofErr w:type="spellStart"/>
      <w:r w:rsidR="00A518AC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A518AC"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controller</w:t>
      </w:r>
      <w:r w:rsidR="008B10E8">
        <w:rPr>
          <w:rFonts w:ascii="Calibri" w:eastAsia="Times New Roman" w:hAnsi="Calibri" w:cs="Calibri"/>
          <w:sz w:val="22"/>
          <w:szCs w:val="22"/>
          <w:lang w:val="en-US"/>
        </w:rPr>
        <w:t>”</w:t>
      </w:r>
      <w:r w:rsidR="00EF3F3E">
        <w:rPr>
          <w:rFonts w:ascii="Calibri" w:eastAsia="Times New Roman" w:hAnsi="Calibri" w:cs="Calibri"/>
          <w:sz w:val="22"/>
          <w:szCs w:val="22"/>
          <w:lang w:val="en-US"/>
        </w:rPr>
        <w:t xml:space="preserve"> interface </w:t>
      </w:r>
      <w:r w:rsidR="001B719A">
        <w:rPr>
          <w:rFonts w:ascii="Calibri" w:eastAsia="Times New Roman" w:hAnsi="Calibri" w:cs="Calibri"/>
          <w:sz w:val="22"/>
          <w:szCs w:val="22"/>
          <w:lang w:val="en-US"/>
        </w:rPr>
        <w:t xml:space="preserve">in this agenda item and not </w:t>
      </w:r>
      <w:r w:rsidR="00876918">
        <w:rPr>
          <w:rFonts w:ascii="Calibri" w:eastAsia="Times New Roman" w:hAnsi="Calibri" w:cs="Calibri"/>
          <w:sz w:val="22"/>
          <w:szCs w:val="22"/>
          <w:lang w:val="en-US"/>
        </w:rPr>
        <w:t xml:space="preserve">focus on the </w:t>
      </w:r>
      <w:r w:rsidR="00507B52">
        <w:rPr>
          <w:rFonts w:ascii="Calibri" w:eastAsia="Times New Roman" w:hAnsi="Calibri" w:cs="Calibri"/>
          <w:sz w:val="22"/>
          <w:szCs w:val="22"/>
          <w:lang w:val="en-US"/>
        </w:rPr>
        <w:t xml:space="preserve">traditional </w:t>
      </w:r>
      <w:r w:rsidR="0030727B">
        <w:rPr>
          <w:rFonts w:ascii="Calibri" w:eastAsia="Times New Roman" w:hAnsi="Calibri" w:cs="Calibri"/>
          <w:sz w:val="22"/>
          <w:szCs w:val="22"/>
          <w:lang w:val="en-US"/>
        </w:rPr>
        <w:t xml:space="preserve">5G </w:t>
      </w:r>
      <w:r w:rsidR="00876918">
        <w:rPr>
          <w:rFonts w:ascii="Calibri" w:eastAsia="Times New Roman" w:hAnsi="Calibri" w:cs="Calibri"/>
          <w:sz w:val="22"/>
          <w:szCs w:val="22"/>
          <w:lang w:val="en-US"/>
        </w:rPr>
        <w:t>RAN-CN interface</w:t>
      </w:r>
      <w:r w:rsidR="008B10E8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FE15DA0" w14:textId="55F97598" w:rsidR="00D70F1A" w:rsidRDefault="00D70F1A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noProof/>
          <w:sz w:val="22"/>
          <w:szCs w:val="22"/>
          <w:lang w:val="en-US"/>
        </w:rPr>
        <w:t xml:space="preserve">                                </w:t>
      </w:r>
      <w:r>
        <w:rPr>
          <w:rFonts w:ascii="Calibri" w:eastAsia="Times New Roman" w:hAnsi="Calibri" w:cs="Calibri"/>
          <w:noProof/>
          <w:sz w:val="22"/>
          <w:szCs w:val="22"/>
          <w:lang w:val="en-US"/>
        </w:rPr>
        <w:drawing>
          <wp:inline distT="0" distB="0" distL="0" distR="0" wp14:anchorId="4C2BF9A4" wp14:editId="53CB1E40">
            <wp:extent cx="3968750" cy="792480"/>
            <wp:effectExtent l="0" t="0" r="1905" b="0"/>
            <wp:docPr id="788019352" name="Picture 1" descr="A close-up of a blue and black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19352" name="Picture 1" descr="A close-up of a blue and black 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A832D5" w14:textId="12F992FA" w:rsidR="0068435B" w:rsidRDefault="00AA199B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8B10E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E38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</w:t>
      </w:r>
      <w:r w:rsidR="00EC2654">
        <w:rPr>
          <w:rFonts w:ascii="Calibri" w:eastAsia="Times New Roman" w:hAnsi="Calibri" w:cs="Calibri"/>
          <w:sz w:val="22"/>
          <w:szCs w:val="22"/>
          <w:lang w:val="en-US"/>
        </w:rPr>
        <w:t>should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55432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7707F8">
        <w:rPr>
          <w:rFonts w:ascii="Calibri" w:eastAsia="Times New Roman" w:hAnsi="Calibri" w:cs="Calibri"/>
          <w:sz w:val="22"/>
          <w:szCs w:val="22"/>
          <w:lang w:val="en-US"/>
        </w:rPr>
        <w:t>tudy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55432">
        <w:rPr>
          <w:rFonts w:ascii="Calibri" w:eastAsia="Times New Roman" w:hAnsi="Calibri" w:cs="Calibri"/>
          <w:sz w:val="22"/>
          <w:szCs w:val="22"/>
          <w:lang w:val="en-US"/>
        </w:rPr>
        <w:t>impact</w:t>
      </w:r>
      <w:r w:rsidR="001E182D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D55432">
        <w:rPr>
          <w:rFonts w:ascii="Calibri" w:eastAsia="Times New Roman" w:hAnsi="Calibri" w:cs="Calibri"/>
          <w:sz w:val="22"/>
          <w:szCs w:val="22"/>
          <w:lang w:val="en-US"/>
        </w:rPr>
        <w:t xml:space="preserve"> to the</w:t>
      </w:r>
      <w:r w:rsidR="008B10E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A05AC">
        <w:rPr>
          <w:rFonts w:ascii="Calibri" w:eastAsia="Times New Roman" w:hAnsi="Calibri" w:cs="Calibri"/>
          <w:sz w:val="22"/>
          <w:szCs w:val="22"/>
          <w:lang w:val="en-US"/>
        </w:rPr>
        <w:t>Reader-</w:t>
      </w:r>
      <w:proofErr w:type="spellStart"/>
      <w:r w:rsidR="00A518AC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A518AC">
        <w:rPr>
          <w:rFonts w:ascii="Calibri" w:eastAsia="Times New Roman" w:hAnsi="Calibri" w:cs="Calibri"/>
          <w:sz w:val="22"/>
          <w:szCs w:val="22"/>
          <w:lang w:val="en-US"/>
        </w:rPr>
        <w:t xml:space="preserve"> controller interface</w:t>
      </w:r>
      <w:r w:rsidR="007B5EA7">
        <w:rPr>
          <w:rFonts w:ascii="Calibri" w:eastAsia="Times New Roman" w:hAnsi="Calibri" w:cs="Calibri"/>
          <w:sz w:val="22"/>
          <w:szCs w:val="22"/>
          <w:lang w:val="en-US"/>
        </w:rPr>
        <w:t xml:space="preserve"> (and not the </w:t>
      </w:r>
      <w:r w:rsidR="0030727B">
        <w:rPr>
          <w:rFonts w:ascii="Calibri" w:eastAsia="Times New Roman" w:hAnsi="Calibri" w:cs="Calibri"/>
          <w:sz w:val="22"/>
          <w:szCs w:val="22"/>
          <w:lang w:val="en-US"/>
        </w:rPr>
        <w:t xml:space="preserve">legacy 5G </w:t>
      </w:r>
      <w:r w:rsidR="007B5EA7">
        <w:rPr>
          <w:rFonts w:ascii="Calibri" w:eastAsia="Times New Roman" w:hAnsi="Calibri" w:cs="Calibri"/>
          <w:sz w:val="22"/>
          <w:szCs w:val="22"/>
          <w:lang w:val="en-US"/>
        </w:rPr>
        <w:t>RAN-CN interface)</w:t>
      </w:r>
      <w:r w:rsidR="00A518A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55432">
        <w:rPr>
          <w:rFonts w:ascii="Calibri" w:eastAsia="Times New Roman" w:hAnsi="Calibri" w:cs="Calibri"/>
          <w:sz w:val="22"/>
          <w:szCs w:val="22"/>
          <w:lang w:val="en-US"/>
        </w:rPr>
        <w:t xml:space="preserve">for supporting different </w:t>
      </w:r>
      <w:proofErr w:type="spellStart"/>
      <w:r w:rsidR="00D55432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D55432">
        <w:rPr>
          <w:rFonts w:ascii="Calibri" w:eastAsia="Times New Roman" w:hAnsi="Calibri" w:cs="Calibri"/>
          <w:sz w:val="22"/>
          <w:szCs w:val="22"/>
          <w:lang w:val="en-US"/>
        </w:rPr>
        <w:t xml:space="preserve"> procedures</w:t>
      </w:r>
      <w:r w:rsidR="00B14A3D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DEE9E26" w14:textId="38E35036" w:rsidR="0068435B" w:rsidRDefault="0068435B" w:rsidP="001E4548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C87679C" w14:textId="7005DF6F" w:rsidR="007B7016" w:rsidRDefault="007B7016" w:rsidP="00E8229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bookmarkStart w:id="0" w:name="_Hlk163044739"/>
      <w:r>
        <w:rPr>
          <w:rFonts w:asciiTheme="minorHAnsi" w:eastAsia="MS Mincho" w:hAnsiTheme="minorHAnsi" w:cstheme="minorHAnsi"/>
          <w:iCs/>
          <w:sz w:val="28"/>
          <w:lang w:eastAsia="ja-JP"/>
        </w:rPr>
        <w:lastRenderedPageBreak/>
        <w:t>Paging</w:t>
      </w:r>
    </w:p>
    <w:p w14:paraId="2B852B96" w14:textId="4542A6CE" w:rsidR="0029349B" w:rsidRDefault="0029349B" w:rsidP="00F2236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According to Rel-19 SID, </w:t>
      </w:r>
      <w:r w:rsidR="001E182D">
        <w:rPr>
          <w:rFonts w:ascii="Calibri" w:hAnsi="Calibri" w:cs="Calibri"/>
          <w:sz w:val="22"/>
          <w:szCs w:val="22"/>
        </w:rPr>
        <w:t xml:space="preserve">the objective is to focus the </w:t>
      </w:r>
      <w:r>
        <w:rPr>
          <w:rFonts w:ascii="Calibri" w:hAnsi="Calibri" w:cs="Calibri"/>
          <w:sz w:val="22"/>
          <w:szCs w:val="22"/>
        </w:rPr>
        <w:t xml:space="preserve">study </w:t>
      </w:r>
      <w:r w:rsidR="001E182D">
        <w:rPr>
          <w:rFonts w:ascii="Calibri" w:hAnsi="Calibri" w:cs="Calibri"/>
          <w:sz w:val="22"/>
          <w:szCs w:val="22"/>
        </w:rPr>
        <w:t>on</w:t>
      </w:r>
      <w:r>
        <w:rPr>
          <w:rFonts w:ascii="Calibri" w:hAnsi="Calibri" w:cs="Calibri"/>
          <w:sz w:val="22"/>
          <w:szCs w:val="22"/>
        </w:rPr>
        <w:t xml:space="preserve"> DT and DO-DTT </w:t>
      </w:r>
      <w:r w:rsidR="0044211E">
        <w:rPr>
          <w:rFonts w:ascii="Calibri" w:hAnsi="Calibri" w:cs="Calibri"/>
          <w:sz w:val="22"/>
          <w:szCs w:val="22"/>
        </w:rPr>
        <w:t xml:space="preserve">procedures for </w:t>
      </w:r>
      <w:proofErr w:type="spellStart"/>
      <w:r w:rsidR="0044211E">
        <w:rPr>
          <w:rFonts w:ascii="Calibri" w:hAnsi="Calibri" w:cs="Calibri"/>
          <w:sz w:val="22"/>
          <w:szCs w:val="22"/>
        </w:rPr>
        <w:t>AIoT</w:t>
      </w:r>
      <w:proofErr w:type="spellEnd"/>
      <w:r w:rsidR="0044211E">
        <w:rPr>
          <w:rFonts w:ascii="Calibri" w:hAnsi="Calibri" w:cs="Calibri"/>
          <w:sz w:val="22"/>
          <w:szCs w:val="22"/>
        </w:rPr>
        <w:t xml:space="preserve">. And in this context, there is an objective </w:t>
      </w:r>
      <w:r w:rsidR="00797CE9">
        <w:rPr>
          <w:rFonts w:ascii="Calibri" w:hAnsi="Calibri" w:cs="Calibri"/>
          <w:sz w:val="22"/>
          <w:szCs w:val="22"/>
        </w:rPr>
        <w:t xml:space="preserve">in RAN2 and RAN3 </w:t>
      </w:r>
      <w:r w:rsidR="0044211E">
        <w:rPr>
          <w:rFonts w:ascii="Calibri" w:hAnsi="Calibri" w:cs="Calibri"/>
          <w:sz w:val="22"/>
          <w:szCs w:val="22"/>
        </w:rPr>
        <w:t xml:space="preserve">to study whether there is a need of Paging for </w:t>
      </w:r>
      <w:proofErr w:type="spellStart"/>
      <w:r w:rsidR="0044211E">
        <w:rPr>
          <w:rFonts w:ascii="Calibri" w:hAnsi="Calibri" w:cs="Calibri"/>
          <w:sz w:val="22"/>
          <w:szCs w:val="22"/>
        </w:rPr>
        <w:t>AIoT</w:t>
      </w:r>
      <w:proofErr w:type="spellEnd"/>
      <w:r w:rsidR="0044211E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4072CB5" w14:textId="77777777" w:rsidR="0029349B" w:rsidRDefault="0029349B" w:rsidP="00F2236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AA2DDCB" w14:textId="7EF3A86C" w:rsidR="00087A72" w:rsidRPr="00E9574F" w:rsidRDefault="006E4CA3" w:rsidP="00F2236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9574F">
        <w:rPr>
          <w:rFonts w:ascii="Calibri" w:hAnsi="Calibri" w:cs="Calibri"/>
          <w:sz w:val="22"/>
          <w:szCs w:val="22"/>
        </w:rPr>
        <w:t xml:space="preserve">In current NR specifications, </w:t>
      </w:r>
      <w:r w:rsidRPr="00797CE9">
        <w:rPr>
          <w:rFonts w:ascii="Calibri" w:hAnsi="Calibri" w:cs="Calibri"/>
          <w:b/>
          <w:bCs/>
          <w:sz w:val="22"/>
          <w:szCs w:val="22"/>
        </w:rPr>
        <w:t>Paging</w:t>
      </w:r>
      <w:r w:rsidRPr="00E9574F">
        <w:rPr>
          <w:rFonts w:ascii="Calibri" w:hAnsi="Calibri" w:cs="Calibri"/>
          <w:sz w:val="22"/>
          <w:szCs w:val="22"/>
        </w:rPr>
        <w:t xml:space="preserve"> </w:t>
      </w:r>
      <w:r w:rsidR="00E9574F">
        <w:rPr>
          <w:rFonts w:ascii="Calibri" w:hAnsi="Calibri" w:cs="Calibri"/>
          <w:sz w:val="22"/>
          <w:szCs w:val="22"/>
        </w:rPr>
        <w:t xml:space="preserve">refers to a mechanism </w:t>
      </w:r>
      <w:r w:rsidR="009952A2">
        <w:rPr>
          <w:rFonts w:ascii="Calibri" w:hAnsi="Calibri" w:cs="Calibri"/>
          <w:sz w:val="22"/>
          <w:szCs w:val="22"/>
        </w:rPr>
        <w:t>to reach UEs in</w:t>
      </w:r>
      <w:r w:rsidR="00E9574F">
        <w:rPr>
          <w:rFonts w:ascii="Calibri" w:hAnsi="Calibri" w:cs="Calibri"/>
          <w:sz w:val="22"/>
          <w:szCs w:val="22"/>
        </w:rPr>
        <w:t xml:space="preserve"> RRC_IDLE </w:t>
      </w:r>
      <w:r w:rsidR="009952A2">
        <w:rPr>
          <w:rFonts w:ascii="Calibri" w:hAnsi="Calibri" w:cs="Calibri"/>
          <w:sz w:val="22"/>
          <w:szCs w:val="22"/>
        </w:rPr>
        <w:t>and/or RRC_INACTIVE upon receiving MT-signaling or MT-data.</w:t>
      </w:r>
      <w:r w:rsidR="00797CE9">
        <w:rPr>
          <w:rFonts w:ascii="Calibri" w:hAnsi="Calibri" w:cs="Calibri"/>
          <w:sz w:val="22"/>
          <w:szCs w:val="22"/>
        </w:rPr>
        <w:t xml:space="preserve"> </w:t>
      </w:r>
      <w:r w:rsidR="004E3901">
        <w:rPr>
          <w:rFonts w:ascii="Calibri" w:hAnsi="Calibri" w:cs="Calibri"/>
          <w:sz w:val="22"/>
          <w:szCs w:val="22"/>
        </w:rPr>
        <w:t>To reach the</w:t>
      </w:r>
      <w:r w:rsidR="00BE0679">
        <w:rPr>
          <w:rFonts w:ascii="Calibri" w:hAnsi="Calibri" w:cs="Calibri"/>
          <w:sz w:val="22"/>
          <w:szCs w:val="22"/>
        </w:rPr>
        <w:t xml:space="preserve"> </w:t>
      </w:r>
      <w:r w:rsidR="00083070">
        <w:rPr>
          <w:rFonts w:ascii="Calibri" w:hAnsi="Calibri" w:cs="Calibri"/>
          <w:sz w:val="22"/>
          <w:szCs w:val="22"/>
        </w:rPr>
        <w:t>UE</w:t>
      </w:r>
      <w:r w:rsidR="00BE0679">
        <w:rPr>
          <w:rFonts w:ascii="Calibri" w:hAnsi="Calibri" w:cs="Calibri"/>
          <w:sz w:val="22"/>
          <w:szCs w:val="22"/>
        </w:rPr>
        <w:t>(s)</w:t>
      </w:r>
      <w:r w:rsidR="008F4DE8">
        <w:rPr>
          <w:rFonts w:ascii="Calibri" w:hAnsi="Calibri" w:cs="Calibri"/>
          <w:sz w:val="22"/>
          <w:szCs w:val="22"/>
        </w:rPr>
        <w:t>, the AMF</w:t>
      </w:r>
      <w:r w:rsidR="00DD67B2">
        <w:rPr>
          <w:rFonts w:ascii="Calibri" w:hAnsi="Calibri" w:cs="Calibri"/>
          <w:sz w:val="22"/>
          <w:szCs w:val="22"/>
        </w:rPr>
        <w:t xml:space="preserve"> can either</w:t>
      </w:r>
      <w:r w:rsidR="008F4DE8">
        <w:rPr>
          <w:rFonts w:ascii="Calibri" w:hAnsi="Calibri" w:cs="Calibri"/>
          <w:sz w:val="22"/>
          <w:szCs w:val="22"/>
        </w:rPr>
        <w:t xml:space="preserve"> </w:t>
      </w:r>
      <w:r w:rsidR="00256E84">
        <w:rPr>
          <w:rFonts w:ascii="Calibri" w:hAnsi="Calibri" w:cs="Calibri"/>
          <w:sz w:val="22"/>
          <w:szCs w:val="22"/>
        </w:rPr>
        <w:t>page the UE</w:t>
      </w:r>
      <w:r w:rsidR="0096005D">
        <w:rPr>
          <w:rFonts w:ascii="Calibri" w:hAnsi="Calibri" w:cs="Calibri"/>
          <w:sz w:val="22"/>
          <w:szCs w:val="22"/>
        </w:rPr>
        <w:t xml:space="preserve"> blindly</w:t>
      </w:r>
      <w:r w:rsidR="00073710">
        <w:rPr>
          <w:rFonts w:ascii="Calibri" w:hAnsi="Calibri" w:cs="Calibri"/>
          <w:sz w:val="22"/>
          <w:szCs w:val="22"/>
        </w:rPr>
        <w:t xml:space="preserve"> (e.g., over the whole tracking area)</w:t>
      </w:r>
      <w:r w:rsidR="0096005D">
        <w:rPr>
          <w:rFonts w:ascii="Calibri" w:hAnsi="Calibri" w:cs="Calibri"/>
          <w:sz w:val="22"/>
          <w:szCs w:val="22"/>
        </w:rPr>
        <w:t xml:space="preserve"> or </w:t>
      </w:r>
      <w:r w:rsidR="00073710">
        <w:rPr>
          <w:rFonts w:ascii="Calibri" w:hAnsi="Calibri" w:cs="Calibri"/>
          <w:sz w:val="22"/>
          <w:szCs w:val="22"/>
        </w:rPr>
        <w:t xml:space="preserve">in a more targeted approach </w:t>
      </w:r>
      <w:r w:rsidR="00DD67B2">
        <w:rPr>
          <w:rFonts w:ascii="Calibri" w:hAnsi="Calibri" w:cs="Calibri"/>
          <w:sz w:val="22"/>
          <w:szCs w:val="22"/>
        </w:rPr>
        <w:t>(</w:t>
      </w:r>
      <w:r w:rsidR="00073710">
        <w:rPr>
          <w:rFonts w:ascii="Calibri" w:hAnsi="Calibri" w:cs="Calibri"/>
          <w:sz w:val="22"/>
          <w:szCs w:val="22"/>
        </w:rPr>
        <w:t xml:space="preserve">e.g., in the last known cell) and sends an NGAP Paging message to the NG-RAN node(s). NG-RAN </w:t>
      </w:r>
      <w:r w:rsidR="00797CE9">
        <w:rPr>
          <w:rFonts w:ascii="Calibri" w:hAnsi="Calibri" w:cs="Calibri"/>
          <w:sz w:val="22"/>
          <w:szCs w:val="22"/>
        </w:rPr>
        <w:t xml:space="preserve">node </w:t>
      </w:r>
      <w:r w:rsidR="00073710">
        <w:rPr>
          <w:rFonts w:ascii="Calibri" w:hAnsi="Calibri" w:cs="Calibri"/>
          <w:sz w:val="22"/>
          <w:szCs w:val="22"/>
        </w:rPr>
        <w:t xml:space="preserve">then pages the </w:t>
      </w:r>
      <w:r w:rsidR="00083070">
        <w:rPr>
          <w:rFonts w:ascii="Calibri" w:hAnsi="Calibri" w:cs="Calibri"/>
          <w:sz w:val="22"/>
          <w:szCs w:val="22"/>
        </w:rPr>
        <w:t>UE</w:t>
      </w:r>
      <w:r w:rsidR="002F231D">
        <w:rPr>
          <w:rFonts w:ascii="Calibri" w:hAnsi="Calibri" w:cs="Calibri"/>
          <w:sz w:val="22"/>
          <w:szCs w:val="22"/>
        </w:rPr>
        <w:t>(s)</w:t>
      </w:r>
      <w:r w:rsidR="00083070">
        <w:rPr>
          <w:rFonts w:ascii="Calibri" w:hAnsi="Calibri" w:cs="Calibri"/>
          <w:sz w:val="22"/>
          <w:szCs w:val="22"/>
        </w:rPr>
        <w:t xml:space="preserve"> </w:t>
      </w:r>
      <w:r w:rsidR="00D57F24">
        <w:rPr>
          <w:rFonts w:ascii="Calibri" w:hAnsi="Calibri" w:cs="Calibri"/>
          <w:sz w:val="22"/>
          <w:szCs w:val="22"/>
        </w:rPr>
        <w:t>using</w:t>
      </w:r>
      <w:r w:rsidR="002F231D">
        <w:rPr>
          <w:rFonts w:ascii="Calibri" w:hAnsi="Calibri" w:cs="Calibri"/>
          <w:sz w:val="22"/>
          <w:szCs w:val="22"/>
        </w:rPr>
        <w:t xml:space="preserve"> RRC</w:t>
      </w:r>
      <w:r w:rsidR="00D57F24">
        <w:rPr>
          <w:rFonts w:ascii="Calibri" w:hAnsi="Calibri" w:cs="Calibri"/>
          <w:sz w:val="22"/>
          <w:szCs w:val="22"/>
        </w:rPr>
        <w:t xml:space="preserve"> Paging Message</w:t>
      </w:r>
      <w:r w:rsidR="002F231D">
        <w:rPr>
          <w:rFonts w:ascii="Calibri" w:hAnsi="Calibri" w:cs="Calibri"/>
          <w:sz w:val="22"/>
          <w:szCs w:val="22"/>
        </w:rPr>
        <w:t xml:space="preserve"> </w:t>
      </w:r>
      <w:r w:rsidR="00BE0679">
        <w:rPr>
          <w:rFonts w:ascii="Calibri" w:hAnsi="Calibri" w:cs="Calibri"/>
          <w:sz w:val="22"/>
          <w:szCs w:val="22"/>
        </w:rPr>
        <w:t>including</w:t>
      </w:r>
      <w:r w:rsidR="00FC52D1">
        <w:rPr>
          <w:rFonts w:ascii="Calibri" w:hAnsi="Calibri" w:cs="Calibri"/>
          <w:sz w:val="22"/>
          <w:szCs w:val="22"/>
        </w:rPr>
        <w:t xml:space="preserve"> </w:t>
      </w:r>
      <w:r w:rsidR="00BE0679">
        <w:rPr>
          <w:rFonts w:ascii="Calibri" w:hAnsi="Calibri" w:cs="Calibri"/>
          <w:sz w:val="22"/>
          <w:szCs w:val="22"/>
        </w:rPr>
        <w:t>the</w:t>
      </w:r>
      <w:r w:rsidR="00FC52D1">
        <w:rPr>
          <w:rFonts w:ascii="Calibri" w:hAnsi="Calibri" w:cs="Calibri"/>
          <w:sz w:val="22"/>
          <w:szCs w:val="22"/>
        </w:rPr>
        <w:t xml:space="preserve"> UE ID</w:t>
      </w:r>
      <w:r w:rsidR="00BE0679">
        <w:rPr>
          <w:rFonts w:ascii="Calibri" w:hAnsi="Calibri" w:cs="Calibri"/>
          <w:sz w:val="22"/>
          <w:szCs w:val="22"/>
        </w:rPr>
        <w:t>(s)</w:t>
      </w:r>
      <w:r w:rsidR="009558E1">
        <w:rPr>
          <w:rFonts w:ascii="Calibri" w:hAnsi="Calibri" w:cs="Calibri"/>
          <w:sz w:val="22"/>
          <w:szCs w:val="22"/>
        </w:rPr>
        <w:t xml:space="preserve"> in the Paging message</w:t>
      </w:r>
      <w:r w:rsidR="00B3228E">
        <w:rPr>
          <w:rFonts w:ascii="Calibri" w:hAnsi="Calibri" w:cs="Calibri"/>
          <w:sz w:val="22"/>
          <w:szCs w:val="22"/>
        </w:rPr>
        <w:t>.</w:t>
      </w:r>
      <w:r w:rsidR="002F231D">
        <w:rPr>
          <w:rFonts w:ascii="Calibri" w:hAnsi="Calibri" w:cs="Calibri"/>
          <w:sz w:val="22"/>
          <w:szCs w:val="22"/>
        </w:rPr>
        <w:t xml:space="preserve"> UE(s) which match the UE ID(s) in the Paging message </w:t>
      </w:r>
      <w:r w:rsidR="00325ACB">
        <w:rPr>
          <w:rFonts w:ascii="Calibri" w:hAnsi="Calibri" w:cs="Calibri"/>
          <w:sz w:val="22"/>
          <w:szCs w:val="22"/>
        </w:rPr>
        <w:t xml:space="preserve">then trigger a RACH procedure </w:t>
      </w:r>
      <w:r w:rsidR="007514CC">
        <w:rPr>
          <w:rFonts w:ascii="Calibri" w:hAnsi="Calibri" w:cs="Calibri"/>
          <w:sz w:val="22"/>
          <w:szCs w:val="22"/>
        </w:rPr>
        <w:t xml:space="preserve">eventually </w:t>
      </w:r>
      <w:r w:rsidR="009558E1">
        <w:rPr>
          <w:rFonts w:ascii="Calibri" w:hAnsi="Calibri" w:cs="Calibri"/>
          <w:sz w:val="22"/>
          <w:szCs w:val="22"/>
        </w:rPr>
        <w:t xml:space="preserve">resulting in a </w:t>
      </w:r>
      <w:r w:rsidR="00325ACB">
        <w:rPr>
          <w:rFonts w:ascii="Calibri" w:hAnsi="Calibri" w:cs="Calibri"/>
          <w:sz w:val="22"/>
          <w:szCs w:val="22"/>
        </w:rPr>
        <w:t>RRC connection establishment procedure.</w:t>
      </w:r>
    </w:p>
    <w:p w14:paraId="7C54FA18" w14:textId="77777777" w:rsidR="006E4CA3" w:rsidRDefault="006E4CA3" w:rsidP="00F2236A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73CF5A6A" w14:textId="50B27B67" w:rsidR="003B15FB" w:rsidRDefault="009611C0" w:rsidP="00F2236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6E4CA3" w:rsidRPr="009611C0">
        <w:rPr>
          <w:rFonts w:ascii="Calibri" w:hAnsi="Calibri" w:cs="Calibri"/>
          <w:sz w:val="22"/>
          <w:szCs w:val="22"/>
        </w:rPr>
        <w:t xml:space="preserve">n the context of </w:t>
      </w:r>
      <w:proofErr w:type="spellStart"/>
      <w:r w:rsidR="006E4CA3" w:rsidRPr="009611C0">
        <w:rPr>
          <w:rFonts w:ascii="Calibri" w:hAnsi="Calibri" w:cs="Calibri"/>
          <w:sz w:val="22"/>
          <w:szCs w:val="22"/>
        </w:rPr>
        <w:t>AIoT</w:t>
      </w:r>
      <w:proofErr w:type="spellEnd"/>
      <w:r w:rsidR="006E4CA3" w:rsidRPr="009611C0">
        <w:rPr>
          <w:rFonts w:ascii="Calibri" w:hAnsi="Calibri" w:cs="Calibri"/>
          <w:sz w:val="22"/>
          <w:szCs w:val="22"/>
        </w:rPr>
        <w:t xml:space="preserve">, </w:t>
      </w:r>
      <w:r w:rsidR="009E6283">
        <w:rPr>
          <w:rFonts w:ascii="Calibri" w:hAnsi="Calibri" w:cs="Calibri"/>
          <w:sz w:val="22"/>
          <w:szCs w:val="22"/>
        </w:rPr>
        <w:t xml:space="preserve">upon receiving </w:t>
      </w:r>
      <w:r w:rsidR="003B15FB">
        <w:rPr>
          <w:rFonts w:ascii="Calibri" w:hAnsi="Calibri" w:cs="Calibri"/>
          <w:sz w:val="22"/>
          <w:szCs w:val="22"/>
        </w:rPr>
        <w:t>a</w:t>
      </w:r>
      <w:r w:rsidR="00BE0679">
        <w:rPr>
          <w:rFonts w:ascii="Calibri" w:hAnsi="Calibri" w:cs="Calibri"/>
          <w:sz w:val="22"/>
          <w:szCs w:val="22"/>
        </w:rPr>
        <w:t xml:space="preserve"> DT signaling (e.g., </w:t>
      </w:r>
      <w:r w:rsidR="006E0599">
        <w:rPr>
          <w:rFonts w:ascii="Calibri" w:hAnsi="Calibri" w:cs="Calibri"/>
          <w:sz w:val="22"/>
          <w:szCs w:val="22"/>
        </w:rPr>
        <w:t>inventory</w:t>
      </w:r>
      <w:r w:rsidR="003B15FB">
        <w:rPr>
          <w:rFonts w:ascii="Calibri" w:hAnsi="Calibri" w:cs="Calibri"/>
          <w:sz w:val="22"/>
          <w:szCs w:val="22"/>
        </w:rPr>
        <w:t xml:space="preserve"> request</w:t>
      </w:r>
      <w:r w:rsidR="002E5F8F">
        <w:rPr>
          <w:rFonts w:ascii="Calibri" w:hAnsi="Calibri" w:cs="Calibri"/>
          <w:sz w:val="22"/>
          <w:szCs w:val="22"/>
        </w:rPr>
        <w:t xml:space="preserve">), the </w:t>
      </w:r>
      <w:proofErr w:type="spellStart"/>
      <w:r w:rsidR="002E5F8F">
        <w:rPr>
          <w:rFonts w:ascii="Calibri" w:hAnsi="Calibri" w:cs="Calibri"/>
          <w:sz w:val="22"/>
          <w:szCs w:val="22"/>
        </w:rPr>
        <w:t>AIoT</w:t>
      </w:r>
      <w:proofErr w:type="spellEnd"/>
      <w:r w:rsidR="002E5F8F">
        <w:rPr>
          <w:rFonts w:ascii="Calibri" w:hAnsi="Calibri" w:cs="Calibri"/>
          <w:sz w:val="22"/>
          <w:szCs w:val="22"/>
        </w:rPr>
        <w:t xml:space="preserve"> controller n</w:t>
      </w:r>
      <w:r w:rsidR="000C641D">
        <w:rPr>
          <w:rFonts w:ascii="Calibri" w:hAnsi="Calibri" w:cs="Calibri"/>
          <w:sz w:val="22"/>
          <w:szCs w:val="22"/>
        </w:rPr>
        <w:t>eeds a mechanism to</w:t>
      </w:r>
      <w:r w:rsidR="00901344">
        <w:rPr>
          <w:rFonts w:ascii="Calibri" w:hAnsi="Calibri" w:cs="Calibri"/>
          <w:sz w:val="22"/>
          <w:szCs w:val="22"/>
        </w:rPr>
        <w:t xml:space="preserve"> </w:t>
      </w:r>
      <w:r w:rsidR="004D0041">
        <w:rPr>
          <w:rFonts w:ascii="Calibri" w:hAnsi="Calibri" w:cs="Calibri"/>
          <w:sz w:val="22"/>
          <w:szCs w:val="22"/>
        </w:rPr>
        <w:t xml:space="preserve">reach </w:t>
      </w:r>
      <w:proofErr w:type="spellStart"/>
      <w:r w:rsidR="001401CF">
        <w:rPr>
          <w:rFonts w:ascii="Calibri" w:hAnsi="Calibri" w:cs="Calibri"/>
          <w:sz w:val="22"/>
          <w:szCs w:val="22"/>
        </w:rPr>
        <w:t>AIoT</w:t>
      </w:r>
      <w:proofErr w:type="spellEnd"/>
      <w:r w:rsidR="001401CF">
        <w:rPr>
          <w:rFonts w:ascii="Calibri" w:hAnsi="Calibri" w:cs="Calibri"/>
          <w:sz w:val="22"/>
          <w:szCs w:val="22"/>
        </w:rPr>
        <w:t xml:space="preserve"> devices satisfy</w:t>
      </w:r>
      <w:r w:rsidR="006104CF">
        <w:rPr>
          <w:rFonts w:ascii="Calibri" w:hAnsi="Calibri" w:cs="Calibri"/>
          <w:sz w:val="22"/>
          <w:szCs w:val="22"/>
        </w:rPr>
        <w:t xml:space="preserve">ing a certain </w:t>
      </w:r>
      <w:r w:rsidR="001401CF">
        <w:rPr>
          <w:rFonts w:ascii="Calibri" w:hAnsi="Calibri" w:cs="Calibri"/>
          <w:sz w:val="22"/>
          <w:szCs w:val="22"/>
        </w:rPr>
        <w:t xml:space="preserve">filter </w:t>
      </w:r>
      <w:r w:rsidR="00AE2089">
        <w:rPr>
          <w:rFonts w:ascii="Calibri" w:hAnsi="Calibri" w:cs="Calibri"/>
          <w:sz w:val="22"/>
          <w:szCs w:val="22"/>
        </w:rPr>
        <w:t>criterion</w:t>
      </w:r>
      <w:r w:rsidR="006104CF">
        <w:rPr>
          <w:rFonts w:ascii="Calibri" w:hAnsi="Calibri" w:cs="Calibri"/>
          <w:sz w:val="22"/>
          <w:szCs w:val="22"/>
        </w:rPr>
        <w:t>. The devices which match the filter criteria</w:t>
      </w:r>
      <w:r w:rsidR="001401CF">
        <w:rPr>
          <w:rFonts w:ascii="Calibri" w:hAnsi="Calibri" w:cs="Calibri"/>
          <w:sz w:val="22"/>
          <w:szCs w:val="22"/>
        </w:rPr>
        <w:t xml:space="preserve"> respond to the inventory request and provide their Device ID(s).</w:t>
      </w:r>
      <w:r w:rsidR="008D520F">
        <w:rPr>
          <w:rFonts w:ascii="Calibri" w:hAnsi="Calibri" w:cs="Calibri"/>
          <w:sz w:val="22"/>
          <w:szCs w:val="22"/>
        </w:rPr>
        <w:t xml:space="preserve"> This is illustrated via Figure 1 below.</w:t>
      </w:r>
    </w:p>
    <w:p w14:paraId="46A4973B" w14:textId="264ED42F" w:rsidR="00446222" w:rsidRPr="00604C40" w:rsidRDefault="007141C1" w:rsidP="00446222">
      <w:pPr>
        <w:pStyle w:val="TH"/>
        <w:rPr>
          <w:rFonts w:eastAsia="DengXian"/>
        </w:rPr>
      </w:pPr>
      <w:r>
        <w:object w:dxaOrig="11026" w:dyaOrig="8836" w14:anchorId="11A37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349.25pt" o:ole="">
            <v:imagedata r:id="rId12" o:title=""/>
          </v:shape>
          <o:OLEObject Type="Embed" ProgID="Visio.Drawing.15" ShapeID="_x0000_i1025" DrawAspect="Content" ObjectID="_1774027987" r:id="rId13"/>
        </w:object>
      </w:r>
    </w:p>
    <w:p w14:paraId="334A9DBB" w14:textId="5A724D93" w:rsidR="00446222" w:rsidRPr="00B839A8" w:rsidRDefault="00446222" w:rsidP="00446222">
      <w:pPr>
        <w:pStyle w:val="TF"/>
      </w:pPr>
      <w:r>
        <w:t>Figure</w:t>
      </w:r>
      <w:r w:rsidR="007141C1">
        <w:t xml:space="preserve"> 1</w:t>
      </w:r>
      <w:r>
        <w:t>: Inventory procedure</w:t>
      </w:r>
    </w:p>
    <w:p w14:paraId="058C473A" w14:textId="7EBDC03A" w:rsidR="008D520F" w:rsidRDefault="008D520F" w:rsidP="008D520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Although the Inventory procedure for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and legacy paging procedure might look similar at a high level, it would be best to not use the terminology “Paging” in the context of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because paging procedure assumes the use of RRC, NGAP</w:t>
      </w:r>
      <w:r w:rsidR="00CE04C6">
        <w:rPr>
          <w:rFonts w:ascii="Calibri" w:hAnsi="Calibri" w:cs="Calibri"/>
          <w:sz w:val="22"/>
          <w:szCs w:val="22"/>
        </w:rPr>
        <w:t>, RRC states</w:t>
      </w:r>
      <w:r>
        <w:rPr>
          <w:rFonts w:ascii="Calibri" w:hAnsi="Calibri" w:cs="Calibri"/>
          <w:sz w:val="22"/>
          <w:szCs w:val="22"/>
        </w:rPr>
        <w:t xml:space="preserve"> </w:t>
      </w:r>
      <w:r w:rsidR="007514CC"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z w:val="22"/>
          <w:szCs w:val="22"/>
        </w:rPr>
        <w:t xml:space="preserve"> the contents of </w:t>
      </w:r>
      <w:r w:rsidR="009E3C7D">
        <w:rPr>
          <w:rFonts w:ascii="Calibri" w:hAnsi="Calibri" w:cs="Calibri"/>
          <w:sz w:val="22"/>
          <w:szCs w:val="22"/>
        </w:rPr>
        <w:t xml:space="preserve">RRC </w:t>
      </w:r>
      <w:r>
        <w:rPr>
          <w:rFonts w:ascii="Calibri" w:hAnsi="Calibri" w:cs="Calibri"/>
          <w:sz w:val="22"/>
          <w:szCs w:val="22"/>
        </w:rPr>
        <w:t>Paging message might not apply to the inventory procedure. We there</w:t>
      </w:r>
      <w:r w:rsidR="0044211E">
        <w:rPr>
          <w:rFonts w:ascii="Calibri" w:hAnsi="Calibri" w:cs="Calibri"/>
          <w:sz w:val="22"/>
          <w:szCs w:val="22"/>
        </w:rPr>
        <w:t>fore propose the following:</w:t>
      </w:r>
    </w:p>
    <w:p w14:paraId="1354ECD8" w14:textId="77777777" w:rsidR="007141C1" w:rsidRDefault="007141C1" w:rsidP="007141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0C2E0632" w14:textId="6F06147B" w:rsidR="00760F33" w:rsidRPr="00BF494C" w:rsidRDefault="00BF494C" w:rsidP="007141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Observation</w:t>
      </w:r>
      <w:r w:rsidR="003A22A7">
        <w:rPr>
          <w:rFonts w:ascii="Calibri" w:hAnsi="Calibri" w:cs="Calibri"/>
          <w:b/>
          <w:bCs/>
          <w:sz w:val="22"/>
          <w:szCs w:val="22"/>
        </w:rPr>
        <w:t xml:space="preserve"> 3</w:t>
      </w:r>
      <w:r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BF407B">
        <w:rPr>
          <w:rFonts w:ascii="Calibri" w:hAnsi="Calibri" w:cs="Calibri"/>
          <w:sz w:val="22"/>
          <w:szCs w:val="22"/>
        </w:rPr>
        <w:t xml:space="preserve">In current specifications, </w:t>
      </w:r>
      <w:r w:rsidR="00BF407B" w:rsidRPr="00BF407B">
        <w:rPr>
          <w:rFonts w:ascii="Calibri" w:hAnsi="Calibri" w:cs="Calibri"/>
          <w:sz w:val="22"/>
          <w:szCs w:val="22"/>
        </w:rPr>
        <w:t>Paging refers to a mechanism to reach UEs in RRC_IDLE and/or RRC_INACTIVE upon receiving MT-signaling or MT-data</w:t>
      </w:r>
      <w:r w:rsidR="00623973">
        <w:rPr>
          <w:rFonts w:ascii="Calibri" w:hAnsi="Calibri" w:cs="Calibri"/>
          <w:sz w:val="22"/>
          <w:szCs w:val="22"/>
        </w:rPr>
        <w:t xml:space="preserve"> and </w:t>
      </w:r>
      <w:r w:rsidR="006F04E2">
        <w:rPr>
          <w:rFonts w:ascii="Calibri" w:hAnsi="Calibri" w:cs="Calibri"/>
          <w:sz w:val="22"/>
          <w:szCs w:val="22"/>
        </w:rPr>
        <w:t>uses NGAP/RRC and 5G UE identifiers</w:t>
      </w:r>
      <w:r w:rsidR="00F730F3">
        <w:rPr>
          <w:rFonts w:ascii="Calibri" w:hAnsi="Calibri" w:cs="Calibri"/>
          <w:sz w:val="22"/>
          <w:szCs w:val="22"/>
        </w:rPr>
        <w:t xml:space="preserve"> for the purpose of paging.</w:t>
      </w:r>
    </w:p>
    <w:p w14:paraId="0074169E" w14:textId="77777777" w:rsidR="00760F33" w:rsidRDefault="00760F33" w:rsidP="007141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3C0EE180" w14:textId="348E7F2E" w:rsidR="007141C1" w:rsidRDefault="00760F33" w:rsidP="007141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Proposal</w:t>
      </w:r>
      <w:r w:rsidR="003A22A7">
        <w:rPr>
          <w:rFonts w:ascii="Calibri" w:hAnsi="Calibri" w:cs="Calibri"/>
          <w:b/>
          <w:bCs/>
          <w:sz w:val="22"/>
          <w:szCs w:val="22"/>
        </w:rPr>
        <w:t xml:space="preserve"> 2</w:t>
      </w:r>
      <w:r w:rsidR="00630704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630704" w:rsidRPr="00630704">
        <w:rPr>
          <w:rFonts w:ascii="Calibri" w:hAnsi="Calibri" w:cs="Calibri"/>
          <w:sz w:val="22"/>
          <w:szCs w:val="22"/>
        </w:rPr>
        <w:t xml:space="preserve">RAN3 should study </w:t>
      </w:r>
      <w:r w:rsidR="00705498">
        <w:rPr>
          <w:rFonts w:ascii="Calibri" w:hAnsi="Calibri" w:cs="Calibri"/>
          <w:sz w:val="22"/>
          <w:szCs w:val="22"/>
        </w:rPr>
        <w:t xml:space="preserve">the </w:t>
      </w:r>
      <w:r w:rsidR="00630704" w:rsidRPr="00630704">
        <w:rPr>
          <w:rFonts w:ascii="Calibri" w:hAnsi="Calibri" w:cs="Calibri"/>
          <w:sz w:val="22"/>
          <w:szCs w:val="22"/>
        </w:rPr>
        <w:t xml:space="preserve">mechanism </w:t>
      </w:r>
      <w:r w:rsidR="00DE072A">
        <w:rPr>
          <w:rFonts w:ascii="Calibri" w:hAnsi="Calibri" w:cs="Calibri"/>
          <w:sz w:val="22"/>
          <w:szCs w:val="22"/>
        </w:rPr>
        <w:t>for Reader</w:t>
      </w:r>
      <w:r w:rsidR="00F93070">
        <w:rPr>
          <w:rFonts w:ascii="Calibri" w:hAnsi="Calibri" w:cs="Calibri"/>
          <w:sz w:val="22"/>
          <w:szCs w:val="22"/>
        </w:rPr>
        <w:t>(</w:t>
      </w:r>
      <w:r w:rsidR="00DE072A">
        <w:rPr>
          <w:rFonts w:ascii="Calibri" w:hAnsi="Calibri" w:cs="Calibri"/>
          <w:sz w:val="22"/>
          <w:szCs w:val="22"/>
        </w:rPr>
        <w:t>s</w:t>
      </w:r>
      <w:r w:rsidR="00F93070">
        <w:rPr>
          <w:rFonts w:ascii="Calibri" w:hAnsi="Calibri" w:cs="Calibri"/>
          <w:sz w:val="22"/>
          <w:szCs w:val="22"/>
        </w:rPr>
        <w:t>)</w:t>
      </w:r>
      <w:r w:rsidR="00DE072A">
        <w:rPr>
          <w:rFonts w:ascii="Calibri" w:hAnsi="Calibri" w:cs="Calibri"/>
          <w:sz w:val="22"/>
          <w:szCs w:val="22"/>
        </w:rPr>
        <w:t xml:space="preserve"> </w:t>
      </w:r>
      <w:r w:rsidR="00630704" w:rsidRPr="00630704">
        <w:rPr>
          <w:rFonts w:ascii="Calibri" w:hAnsi="Calibri" w:cs="Calibri"/>
          <w:sz w:val="22"/>
          <w:szCs w:val="22"/>
        </w:rPr>
        <w:t>to</w:t>
      </w:r>
      <w:r w:rsidR="00630704">
        <w:rPr>
          <w:rFonts w:ascii="Calibri" w:hAnsi="Calibri" w:cs="Calibri"/>
          <w:sz w:val="22"/>
          <w:szCs w:val="22"/>
        </w:rPr>
        <w:t xml:space="preserve"> reach</w:t>
      </w:r>
      <w:r w:rsidR="007141C1" w:rsidRPr="00BB17B4">
        <w:rPr>
          <w:rFonts w:ascii="Calibri" w:hAnsi="Calibri" w:cs="Calibri"/>
          <w:sz w:val="22"/>
          <w:szCs w:val="22"/>
        </w:rPr>
        <w:t xml:space="preserve"> one or more </w:t>
      </w:r>
      <w:proofErr w:type="spellStart"/>
      <w:r w:rsidR="007141C1" w:rsidRPr="00BB17B4">
        <w:rPr>
          <w:rFonts w:ascii="Calibri" w:hAnsi="Calibri" w:cs="Calibri"/>
          <w:sz w:val="22"/>
          <w:szCs w:val="22"/>
        </w:rPr>
        <w:t>AIoT</w:t>
      </w:r>
      <w:proofErr w:type="spellEnd"/>
      <w:r w:rsidR="007141C1" w:rsidRPr="00BB17B4">
        <w:rPr>
          <w:rFonts w:ascii="Calibri" w:hAnsi="Calibri" w:cs="Calibri"/>
          <w:sz w:val="22"/>
          <w:szCs w:val="22"/>
        </w:rPr>
        <w:t xml:space="preserve"> devices as per </w:t>
      </w:r>
      <w:r w:rsidR="00630704">
        <w:rPr>
          <w:rFonts w:ascii="Calibri" w:hAnsi="Calibri" w:cs="Calibri"/>
          <w:sz w:val="22"/>
          <w:szCs w:val="22"/>
        </w:rPr>
        <w:t>a</w:t>
      </w:r>
      <w:r w:rsidR="007141C1" w:rsidRPr="00BB17B4">
        <w:rPr>
          <w:rFonts w:ascii="Calibri" w:hAnsi="Calibri" w:cs="Calibri"/>
          <w:sz w:val="22"/>
          <w:szCs w:val="22"/>
        </w:rPr>
        <w:t xml:space="preserve"> </w:t>
      </w:r>
      <w:r w:rsidR="00D67EE5" w:rsidRPr="00BB17B4">
        <w:rPr>
          <w:rFonts w:ascii="Calibri" w:hAnsi="Calibri" w:cs="Calibri"/>
          <w:sz w:val="22"/>
          <w:szCs w:val="22"/>
        </w:rPr>
        <w:t>filter criterion</w:t>
      </w:r>
      <w:r w:rsidR="007141C1" w:rsidRPr="00BB17B4">
        <w:rPr>
          <w:rFonts w:ascii="Calibri" w:hAnsi="Calibri" w:cs="Calibri"/>
          <w:sz w:val="22"/>
          <w:szCs w:val="22"/>
        </w:rPr>
        <w:t xml:space="preserve"> set by the </w:t>
      </w:r>
      <w:proofErr w:type="spellStart"/>
      <w:r w:rsidR="007141C1" w:rsidRPr="00BB17B4">
        <w:rPr>
          <w:rFonts w:ascii="Calibri" w:hAnsi="Calibri" w:cs="Calibri"/>
          <w:sz w:val="22"/>
          <w:szCs w:val="22"/>
        </w:rPr>
        <w:t>AIoT</w:t>
      </w:r>
      <w:proofErr w:type="spellEnd"/>
      <w:r w:rsidR="007141C1" w:rsidRPr="00BB17B4">
        <w:rPr>
          <w:rFonts w:ascii="Calibri" w:hAnsi="Calibri" w:cs="Calibri"/>
          <w:sz w:val="22"/>
          <w:szCs w:val="22"/>
        </w:rPr>
        <w:t xml:space="preserve"> controller</w:t>
      </w:r>
      <w:r>
        <w:rPr>
          <w:rFonts w:ascii="Calibri" w:hAnsi="Calibri" w:cs="Calibri"/>
          <w:sz w:val="22"/>
          <w:szCs w:val="22"/>
        </w:rPr>
        <w:t>/Application Function.</w:t>
      </w:r>
      <w:r w:rsidR="00F93070">
        <w:rPr>
          <w:rFonts w:ascii="Calibri" w:hAnsi="Calibri" w:cs="Calibri"/>
          <w:sz w:val="22"/>
          <w:szCs w:val="22"/>
        </w:rPr>
        <w:t xml:space="preserve"> This mechanism should not be called “Paging” to not confuse with legacy paging mechanism.</w:t>
      </w:r>
    </w:p>
    <w:p w14:paraId="7CCEA842" w14:textId="77777777" w:rsidR="00760F33" w:rsidRPr="00BB17B4" w:rsidRDefault="00760F33" w:rsidP="007141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CFD0B93" w14:textId="05D933C8" w:rsidR="007B7016" w:rsidRPr="00705498" w:rsidRDefault="00EC1965" w:rsidP="007054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30400">
        <w:rPr>
          <w:rFonts w:ascii="Calibri" w:hAnsi="Calibri" w:cs="Calibri"/>
          <w:b/>
          <w:bCs/>
          <w:sz w:val="22"/>
          <w:szCs w:val="22"/>
        </w:rPr>
        <w:t>Proposal</w:t>
      </w:r>
      <w:r w:rsidR="003A22A7">
        <w:rPr>
          <w:rFonts w:ascii="Calibri" w:hAnsi="Calibri" w:cs="Calibri"/>
          <w:b/>
          <w:bCs/>
          <w:sz w:val="22"/>
          <w:szCs w:val="22"/>
        </w:rPr>
        <w:t xml:space="preserve"> 3</w:t>
      </w:r>
      <w:r>
        <w:rPr>
          <w:rFonts w:ascii="Calibri" w:hAnsi="Calibri" w:cs="Calibri"/>
          <w:sz w:val="22"/>
          <w:szCs w:val="22"/>
        </w:rPr>
        <w:t>:</w:t>
      </w:r>
      <w:r w:rsidR="007141C1" w:rsidRPr="00BB17B4">
        <w:rPr>
          <w:rFonts w:ascii="Calibri" w:hAnsi="Calibri" w:cs="Calibri"/>
          <w:sz w:val="22"/>
          <w:szCs w:val="22"/>
        </w:rPr>
        <w:t> </w:t>
      </w:r>
      <w:r w:rsidR="000A5A2B">
        <w:rPr>
          <w:rFonts w:ascii="Calibri" w:hAnsi="Calibri" w:cs="Calibri"/>
          <w:sz w:val="22"/>
          <w:szCs w:val="22"/>
        </w:rPr>
        <w:t xml:space="preserve">RAN3 should </w:t>
      </w:r>
      <w:r w:rsidR="00930400">
        <w:rPr>
          <w:rFonts w:ascii="Calibri" w:hAnsi="Calibri" w:cs="Calibri"/>
          <w:sz w:val="22"/>
          <w:szCs w:val="22"/>
        </w:rPr>
        <w:t>study</w:t>
      </w:r>
      <w:r w:rsidR="000A5A2B">
        <w:rPr>
          <w:rFonts w:ascii="Calibri" w:hAnsi="Calibri" w:cs="Calibri"/>
          <w:sz w:val="22"/>
          <w:szCs w:val="22"/>
        </w:rPr>
        <w:t xml:space="preserve"> </w:t>
      </w:r>
      <w:r w:rsidR="000C6869">
        <w:rPr>
          <w:rFonts w:ascii="Calibri" w:hAnsi="Calibri" w:cs="Calibri"/>
          <w:sz w:val="22"/>
          <w:szCs w:val="22"/>
        </w:rPr>
        <w:t>the signaling needed</w:t>
      </w:r>
      <w:r w:rsidR="000A5A2B">
        <w:rPr>
          <w:rFonts w:ascii="Calibri" w:hAnsi="Calibri" w:cs="Calibri"/>
          <w:sz w:val="22"/>
          <w:szCs w:val="22"/>
        </w:rPr>
        <w:t xml:space="preserve"> </w:t>
      </w:r>
      <w:r w:rsidR="000C6869">
        <w:rPr>
          <w:rFonts w:ascii="Calibri" w:hAnsi="Calibri" w:cs="Calibri"/>
          <w:sz w:val="22"/>
          <w:szCs w:val="22"/>
        </w:rPr>
        <w:t>in the Reader-</w:t>
      </w:r>
      <w:proofErr w:type="spellStart"/>
      <w:r w:rsidR="000C6869">
        <w:rPr>
          <w:rFonts w:ascii="Calibri" w:hAnsi="Calibri" w:cs="Calibri"/>
          <w:sz w:val="22"/>
          <w:szCs w:val="22"/>
        </w:rPr>
        <w:t>AIoT</w:t>
      </w:r>
      <w:proofErr w:type="spellEnd"/>
      <w:r w:rsidR="000C6869">
        <w:rPr>
          <w:rFonts w:ascii="Calibri" w:hAnsi="Calibri" w:cs="Calibri"/>
          <w:sz w:val="22"/>
          <w:szCs w:val="22"/>
        </w:rPr>
        <w:t xml:space="preserve"> controller interface to support the </w:t>
      </w:r>
      <w:r w:rsidR="00930400">
        <w:rPr>
          <w:rFonts w:ascii="Calibri" w:hAnsi="Calibri" w:cs="Calibri"/>
          <w:sz w:val="22"/>
          <w:szCs w:val="22"/>
        </w:rPr>
        <w:t>above mechanism (e.g. the contents of the filter criteria</w:t>
      </w:r>
      <w:r w:rsidR="00034F3E">
        <w:rPr>
          <w:rFonts w:ascii="Calibri" w:hAnsi="Calibri" w:cs="Calibri"/>
          <w:sz w:val="22"/>
          <w:szCs w:val="22"/>
        </w:rPr>
        <w:t>, the format of device ID).</w:t>
      </w:r>
    </w:p>
    <w:p w14:paraId="729AE031" w14:textId="3C6F0DCC" w:rsidR="00E8229D" w:rsidRPr="00D24B90" w:rsidRDefault="00A01342" w:rsidP="00E8229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Device context management</w:t>
      </w:r>
    </w:p>
    <w:bookmarkEnd w:id="0"/>
    <w:p w14:paraId="0E759320" w14:textId="77777777" w:rsidR="00C96089" w:rsidRDefault="00C96089" w:rsidP="00C9608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360F04A" w14:textId="1B282632" w:rsidR="00C615C1" w:rsidRPr="00C615C1" w:rsidRDefault="00C615C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In current</w:t>
      </w:r>
      <w:r w:rsidR="00762B55">
        <w:rPr>
          <w:rFonts w:ascii="Calibri" w:hAnsi="Calibri" w:cs="Calibri"/>
          <w:sz w:val="22"/>
          <w:szCs w:val="22"/>
        </w:rPr>
        <w:t xml:space="preserve"> NR</w:t>
      </w:r>
      <w:r w:rsidRPr="00C615C1">
        <w:rPr>
          <w:rFonts w:ascii="Calibri" w:hAnsi="Calibri" w:cs="Calibri"/>
          <w:sz w:val="22"/>
          <w:szCs w:val="22"/>
        </w:rPr>
        <w:t xml:space="preserve"> specifications,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UE context management</w:t>
      </w:r>
      <w:r w:rsidRPr="00C615C1">
        <w:rPr>
          <w:rFonts w:ascii="Calibri" w:hAnsi="Calibri" w:cs="Calibri"/>
          <w:sz w:val="22"/>
          <w:szCs w:val="22"/>
        </w:rPr>
        <w:t xml:space="preserve"> refers to procedures related to setup/release/modification of UE context at the NG-RAN and AMF during state transitions and </w:t>
      </w:r>
      <w:r w:rsidR="00A346E3">
        <w:rPr>
          <w:rFonts w:ascii="Calibri" w:hAnsi="Calibri" w:cs="Calibri"/>
          <w:sz w:val="22"/>
          <w:szCs w:val="22"/>
        </w:rPr>
        <w:t xml:space="preserve">during </w:t>
      </w:r>
      <w:r w:rsidRPr="00C615C1">
        <w:rPr>
          <w:rFonts w:ascii="Calibri" w:hAnsi="Calibri" w:cs="Calibri"/>
          <w:sz w:val="22"/>
          <w:szCs w:val="22"/>
        </w:rPr>
        <w:t>mobility</w:t>
      </w:r>
      <w:r w:rsidR="00597C27">
        <w:rPr>
          <w:rFonts w:ascii="Calibri" w:hAnsi="Calibri" w:cs="Calibri"/>
          <w:sz w:val="22"/>
          <w:szCs w:val="22"/>
        </w:rPr>
        <w:t>.</w:t>
      </w:r>
    </w:p>
    <w:p w14:paraId="38EF0260" w14:textId="77777777" w:rsidR="00C615C1" w:rsidRPr="00C615C1" w:rsidRDefault="00C615C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 </w:t>
      </w:r>
    </w:p>
    <w:p w14:paraId="443AFF42" w14:textId="3F3146E3" w:rsidR="00C615C1" w:rsidRPr="00C615C1" w:rsidRDefault="00C615C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 xml:space="preserve">Once there is a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RRC connection</w:t>
      </w:r>
      <w:r w:rsidRPr="00C615C1">
        <w:rPr>
          <w:rFonts w:ascii="Calibri" w:hAnsi="Calibri" w:cs="Calibri"/>
          <w:sz w:val="22"/>
          <w:szCs w:val="22"/>
        </w:rPr>
        <w:t xml:space="preserve"> established between a UE and an NG-RAN, the NG-RAN becomes aware of the UE AS context (e.g., L2 configurations), AS security context, bearer context (e.g., DRB/SRB) and maintains them </w:t>
      </w:r>
      <w:r w:rsidR="00524AA3">
        <w:rPr>
          <w:rFonts w:ascii="Calibri" w:hAnsi="Calibri" w:cs="Calibri"/>
          <w:sz w:val="22"/>
          <w:szCs w:val="22"/>
        </w:rPr>
        <w:t>as long as</w:t>
      </w:r>
      <w:r w:rsidRPr="00C615C1">
        <w:rPr>
          <w:rFonts w:ascii="Calibri" w:hAnsi="Calibri" w:cs="Calibri"/>
          <w:sz w:val="22"/>
          <w:szCs w:val="22"/>
        </w:rPr>
        <w:t xml:space="preserve"> the UE is</w:t>
      </w:r>
      <w:r w:rsidR="00524AA3">
        <w:rPr>
          <w:rFonts w:ascii="Calibri" w:hAnsi="Calibri" w:cs="Calibri"/>
          <w:sz w:val="22"/>
          <w:szCs w:val="22"/>
        </w:rPr>
        <w:t xml:space="preserve"> in</w:t>
      </w:r>
      <w:r w:rsidRPr="00C615C1">
        <w:rPr>
          <w:rFonts w:ascii="Calibri" w:hAnsi="Calibri" w:cs="Calibri"/>
          <w:sz w:val="22"/>
          <w:szCs w:val="22"/>
        </w:rPr>
        <w:t xml:space="preserve"> RRC_CONNECTED (some of them in RRC_INACTIVE as well). NG-RAN further </w:t>
      </w:r>
      <w:r w:rsidR="009B5A84">
        <w:rPr>
          <w:rFonts w:ascii="Calibri" w:hAnsi="Calibri" w:cs="Calibri"/>
          <w:sz w:val="22"/>
          <w:szCs w:val="22"/>
        </w:rPr>
        <w:t>will</w:t>
      </w:r>
      <w:r w:rsidRPr="00C615C1">
        <w:rPr>
          <w:rFonts w:ascii="Calibri" w:hAnsi="Calibri" w:cs="Calibri"/>
          <w:sz w:val="22"/>
          <w:szCs w:val="22"/>
        </w:rPr>
        <w:t xml:space="preserve"> allocate some UE identifiers (e.g., the C-RNTI, RAN UE NGAP ID) to send UE-specific signaling over different interfaces (over RRC, NGAP)</w:t>
      </w:r>
      <w:r w:rsidR="00BF658B">
        <w:rPr>
          <w:rFonts w:ascii="Calibri" w:hAnsi="Calibri" w:cs="Calibri"/>
          <w:sz w:val="22"/>
          <w:szCs w:val="22"/>
        </w:rPr>
        <w:t>.</w:t>
      </w:r>
    </w:p>
    <w:p w14:paraId="265F4D69" w14:textId="77777777" w:rsidR="00C615C1" w:rsidRPr="00C615C1" w:rsidRDefault="00C615C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 </w:t>
      </w:r>
    </w:p>
    <w:p w14:paraId="31298518" w14:textId="5E78804D" w:rsidR="00C615C1" w:rsidRDefault="00C615C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 xml:space="preserve">Once there is a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NAS connection</w:t>
      </w:r>
      <w:r w:rsidRPr="00C615C1">
        <w:rPr>
          <w:rFonts w:ascii="Calibri" w:hAnsi="Calibri" w:cs="Calibri"/>
          <w:sz w:val="22"/>
          <w:szCs w:val="22"/>
        </w:rPr>
        <w:t xml:space="preserve"> established between a UE and an AMF, the AMF becomes aware of the UE NAS-MM context, NAS security context and maintains it </w:t>
      </w:r>
      <w:r w:rsidR="006C39A9">
        <w:rPr>
          <w:rFonts w:ascii="Calibri" w:hAnsi="Calibri" w:cs="Calibri"/>
          <w:sz w:val="22"/>
          <w:szCs w:val="22"/>
        </w:rPr>
        <w:t>until the</w:t>
      </w:r>
      <w:r w:rsidRPr="00C615C1">
        <w:rPr>
          <w:rFonts w:ascii="Calibri" w:hAnsi="Calibri" w:cs="Calibri"/>
          <w:sz w:val="22"/>
          <w:szCs w:val="22"/>
        </w:rPr>
        <w:t xml:space="preserve"> UE detaches or deregisters. AMF further </w:t>
      </w:r>
      <w:r w:rsidR="0019195E">
        <w:rPr>
          <w:rFonts w:ascii="Calibri" w:hAnsi="Calibri" w:cs="Calibri"/>
          <w:sz w:val="22"/>
          <w:szCs w:val="22"/>
        </w:rPr>
        <w:t>will</w:t>
      </w:r>
      <w:r w:rsidRPr="00C615C1">
        <w:rPr>
          <w:rFonts w:ascii="Calibri" w:hAnsi="Calibri" w:cs="Calibri"/>
          <w:sz w:val="22"/>
          <w:szCs w:val="22"/>
        </w:rPr>
        <w:t xml:space="preserve"> allocate some UE identifiers (e.g., the AMF UE NGAP ID) to send UE-specific signaling over NGAP</w:t>
      </w:r>
      <w:r w:rsidR="00077DA1">
        <w:rPr>
          <w:rFonts w:ascii="Calibri" w:hAnsi="Calibri" w:cs="Calibri"/>
          <w:sz w:val="22"/>
          <w:szCs w:val="22"/>
        </w:rPr>
        <w:t>.</w:t>
      </w:r>
    </w:p>
    <w:p w14:paraId="302E5BFC" w14:textId="77777777" w:rsidR="00546E17" w:rsidRDefault="00546E17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93B217B" w14:textId="77777777" w:rsidR="00546E17" w:rsidRDefault="00546E17" w:rsidP="00546E17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For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, it is not yet clear what the “device context” would look like and whether if it even needs to be maintained/managed. </w:t>
      </w:r>
    </w:p>
    <w:p w14:paraId="47B52586" w14:textId="77777777" w:rsidR="00077DA1" w:rsidRDefault="00077DA1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2B1A5DA" w14:textId="11AD689F" w:rsidR="00D46A58" w:rsidRDefault="00D46A58" w:rsidP="00D46A5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RAN2 will be discussing the protocol stack (e.g. whether there is an RRC layer), whether there needs to a connection establishment procedure (e.g., similar to RRC Setup) and thereby an association created between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device and the Reader (e.g., similar to an RRC connection), how would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AS configurations (e.g., PHY/MAC/L2 configurations) look like and whether there is </w:t>
      </w:r>
      <w:r w:rsidR="00B91C79">
        <w:rPr>
          <w:rFonts w:ascii="Calibri" w:hAnsi="Calibri" w:cs="Calibri"/>
          <w:sz w:val="22"/>
          <w:szCs w:val="22"/>
        </w:rPr>
        <w:t xml:space="preserve">even </w:t>
      </w:r>
      <w:r>
        <w:rPr>
          <w:rFonts w:ascii="Calibri" w:hAnsi="Calibri" w:cs="Calibri"/>
          <w:sz w:val="22"/>
          <w:szCs w:val="22"/>
        </w:rPr>
        <w:t>any AS security.</w:t>
      </w:r>
    </w:p>
    <w:p w14:paraId="704503DA" w14:textId="77777777" w:rsidR="00D46A58" w:rsidRDefault="00D46A58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9BA19AA" w14:textId="384B864E" w:rsidR="00F2446D" w:rsidRDefault="00F2446D" w:rsidP="00F2446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B5176">
        <w:rPr>
          <w:rFonts w:ascii="Calibri" w:hAnsi="Calibri" w:cs="Calibri"/>
          <w:b/>
          <w:bCs/>
          <w:sz w:val="22"/>
          <w:szCs w:val="22"/>
        </w:rPr>
        <w:t>Proposal</w:t>
      </w:r>
      <w:r w:rsidR="00A3665E">
        <w:rPr>
          <w:rFonts w:ascii="Calibri" w:hAnsi="Calibri" w:cs="Calibri"/>
          <w:b/>
          <w:bCs/>
          <w:sz w:val="22"/>
          <w:szCs w:val="22"/>
        </w:rPr>
        <w:t xml:space="preserve"> 4</w:t>
      </w:r>
      <w:r w:rsidRPr="00FB5176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r w:rsidR="003A1C06">
        <w:rPr>
          <w:rFonts w:ascii="Calibri" w:hAnsi="Calibri" w:cs="Calibri"/>
          <w:sz w:val="22"/>
          <w:szCs w:val="22"/>
        </w:rPr>
        <w:t>RAN3 should study</w:t>
      </w:r>
      <w:r>
        <w:rPr>
          <w:rFonts w:ascii="Calibri" w:hAnsi="Calibri" w:cs="Calibri"/>
          <w:sz w:val="22"/>
          <w:szCs w:val="22"/>
        </w:rPr>
        <w:t xml:space="preserve"> what is </w:t>
      </w:r>
      <w:r w:rsidR="003A1C06">
        <w:rPr>
          <w:rFonts w:ascii="Calibri" w:hAnsi="Calibri" w:cs="Calibri"/>
          <w:sz w:val="22"/>
          <w:szCs w:val="22"/>
        </w:rPr>
        <w:t>meant by the</w:t>
      </w:r>
      <w:r>
        <w:rPr>
          <w:rFonts w:ascii="Calibri" w:hAnsi="Calibri" w:cs="Calibri"/>
          <w:sz w:val="22"/>
          <w:szCs w:val="22"/>
        </w:rPr>
        <w:t xml:space="preserve"> </w:t>
      </w:r>
      <w:r w:rsidRPr="00C615C1">
        <w:rPr>
          <w:rFonts w:ascii="Calibri" w:hAnsi="Calibri" w:cs="Calibri"/>
          <w:sz w:val="22"/>
          <w:szCs w:val="22"/>
        </w:rPr>
        <w:t xml:space="preserve">device context </w:t>
      </w:r>
      <w:r w:rsidR="003A1C06">
        <w:rPr>
          <w:rFonts w:ascii="Calibri" w:hAnsi="Calibri" w:cs="Calibri"/>
          <w:sz w:val="22"/>
          <w:szCs w:val="22"/>
        </w:rPr>
        <w:t>(</w:t>
      </w:r>
      <w:r w:rsidRPr="00C615C1">
        <w:rPr>
          <w:rFonts w:ascii="Calibri" w:hAnsi="Calibri" w:cs="Calibri"/>
          <w:sz w:val="22"/>
          <w:szCs w:val="22"/>
        </w:rPr>
        <w:t xml:space="preserve">e.g., </w:t>
      </w:r>
      <w:r w:rsidR="002A2683">
        <w:rPr>
          <w:rFonts w:ascii="Calibri" w:hAnsi="Calibri" w:cs="Calibri"/>
          <w:sz w:val="22"/>
          <w:szCs w:val="22"/>
        </w:rPr>
        <w:t>whether it includes</w:t>
      </w:r>
      <w:r w:rsidR="00986F6E">
        <w:rPr>
          <w:rFonts w:ascii="Calibri" w:hAnsi="Calibri" w:cs="Calibri"/>
          <w:sz w:val="22"/>
          <w:szCs w:val="22"/>
        </w:rPr>
        <w:t xml:space="preserve"> </w:t>
      </w:r>
      <w:r w:rsidRPr="00C615C1">
        <w:rPr>
          <w:rFonts w:ascii="Calibri" w:hAnsi="Calibri" w:cs="Calibri"/>
          <w:sz w:val="22"/>
          <w:szCs w:val="22"/>
        </w:rPr>
        <w:t>device AS configurations</w:t>
      </w:r>
      <w:r w:rsidR="002A2683">
        <w:rPr>
          <w:rFonts w:ascii="Calibri" w:hAnsi="Calibri" w:cs="Calibri"/>
          <w:sz w:val="22"/>
          <w:szCs w:val="22"/>
        </w:rPr>
        <w:t>,</w:t>
      </w:r>
      <w:r w:rsidRPr="00C615C1">
        <w:rPr>
          <w:rFonts w:ascii="Calibri" w:hAnsi="Calibri" w:cs="Calibri"/>
          <w:sz w:val="22"/>
          <w:szCs w:val="22"/>
        </w:rPr>
        <w:t xml:space="preserve"> </w:t>
      </w:r>
      <w:r w:rsidR="00652944">
        <w:rPr>
          <w:rFonts w:ascii="Calibri" w:hAnsi="Calibri" w:cs="Calibri"/>
          <w:sz w:val="22"/>
          <w:szCs w:val="22"/>
        </w:rPr>
        <w:t>device</w:t>
      </w:r>
      <w:r w:rsidR="006D4611">
        <w:rPr>
          <w:rFonts w:ascii="Calibri" w:hAnsi="Calibri" w:cs="Calibri"/>
          <w:sz w:val="22"/>
          <w:szCs w:val="22"/>
        </w:rPr>
        <w:t xml:space="preserve"> identifiers</w:t>
      </w:r>
      <w:r w:rsidR="006A2D0F">
        <w:rPr>
          <w:rFonts w:ascii="Calibri" w:hAnsi="Calibri" w:cs="Calibri"/>
          <w:sz w:val="22"/>
          <w:szCs w:val="22"/>
        </w:rPr>
        <w:t xml:space="preserve"> etc</w:t>
      </w:r>
      <w:r w:rsidR="00710EFF">
        <w:rPr>
          <w:rFonts w:ascii="Calibri" w:hAnsi="Calibri" w:cs="Calibri"/>
          <w:sz w:val="22"/>
          <w:szCs w:val="22"/>
        </w:rPr>
        <w:t>.</w:t>
      </w:r>
      <w:r w:rsidR="00984BFE">
        <w:rPr>
          <w:rFonts w:ascii="Calibri" w:hAnsi="Calibri" w:cs="Calibri"/>
          <w:sz w:val="22"/>
          <w:szCs w:val="22"/>
        </w:rPr>
        <w:t>)</w:t>
      </w:r>
      <w:r w:rsidR="00C57931">
        <w:rPr>
          <w:rFonts w:ascii="Calibri" w:hAnsi="Calibri" w:cs="Calibri"/>
          <w:sz w:val="22"/>
          <w:szCs w:val="22"/>
        </w:rPr>
        <w:t>.</w:t>
      </w:r>
    </w:p>
    <w:p w14:paraId="34D48802" w14:textId="77777777" w:rsidR="008D7191" w:rsidRDefault="008D7191" w:rsidP="00F2446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BB4DACA" w14:textId="73D0A4B9" w:rsidR="008D7191" w:rsidRDefault="008D7191" w:rsidP="00F2446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Once there is a clear understanding on what is meant by device context, RAN3 should st</w:t>
      </w:r>
      <w:r w:rsidR="00AC3B83">
        <w:rPr>
          <w:rFonts w:ascii="Calibri" w:hAnsi="Calibri" w:cs="Calibri"/>
          <w:sz w:val="22"/>
          <w:szCs w:val="22"/>
        </w:rPr>
        <w:t xml:space="preserve">udy whether the device context </w:t>
      </w:r>
      <w:r w:rsidR="009A31B6">
        <w:rPr>
          <w:rFonts w:ascii="Calibri" w:hAnsi="Calibri" w:cs="Calibri"/>
          <w:sz w:val="22"/>
          <w:szCs w:val="22"/>
        </w:rPr>
        <w:t xml:space="preserve">(or a subset of it) </w:t>
      </w:r>
      <w:r w:rsidR="00AC3B83">
        <w:rPr>
          <w:rFonts w:ascii="Calibri" w:hAnsi="Calibri" w:cs="Calibri"/>
          <w:sz w:val="22"/>
          <w:szCs w:val="22"/>
        </w:rPr>
        <w:t>should be maintained</w:t>
      </w:r>
      <w:r w:rsidR="009A31B6">
        <w:rPr>
          <w:rFonts w:ascii="Calibri" w:hAnsi="Calibri" w:cs="Calibri"/>
          <w:sz w:val="22"/>
          <w:szCs w:val="22"/>
        </w:rPr>
        <w:t xml:space="preserve">, which entity should maintain </w:t>
      </w:r>
      <w:r w:rsidR="00057D01">
        <w:rPr>
          <w:rFonts w:ascii="Calibri" w:hAnsi="Calibri" w:cs="Calibri"/>
          <w:sz w:val="22"/>
          <w:szCs w:val="22"/>
        </w:rPr>
        <w:t xml:space="preserve">the </w:t>
      </w:r>
      <w:r w:rsidR="009A31B6">
        <w:rPr>
          <w:rFonts w:ascii="Calibri" w:hAnsi="Calibri" w:cs="Calibri"/>
          <w:sz w:val="22"/>
          <w:szCs w:val="22"/>
        </w:rPr>
        <w:t xml:space="preserve">device context, </w:t>
      </w:r>
      <w:r w:rsidR="009A31B6">
        <w:rPr>
          <w:rFonts w:ascii="Calibri" w:hAnsi="Calibri" w:cs="Calibri"/>
          <w:sz w:val="22"/>
          <w:szCs w:val="22"/>
        </w:rPr>
        <w:lastRenderedPageBreak/>
        <w:t xml:space="preserve">how long the device context should be maintained, when should the device context be </w:t>
      </w:r>
      <w:r w:rsidR="001E027E">
        <w:rPr>
          <w:rFonts w:ascii="Calibri" w:hAnsi="Calibri" w:cs="Calibri"/>
          <w:sz w:val="22"/>
          <w:szCs w:val="22"/>
        </w:rPr>
        <w:t>established</w:t>
      </w:r>
      <w:r w:rsidR="00293945">
        <w:rPr>
          <w:rFonts w:ascii="Calibri" w:hAnsi="Calibri" w:cs="Calibri"/>
          <w:sz w:val="22"/>
          <w:szCs w:val="22"/>
        </w:rPr>
        <w:t>/</w:t>
      </w:r>
      <w:r w:rsidR="009A31B6">
        <w:rPr>
          <w:rFonts w:ascii="Calibri" w:hAnsi="Calibri" w:cs="Calibri"/>
          <w:sz w:val="22"/>
          <w:szCs w:val="22"/>
        </w:rPr>
        <w:t>released/modified etc.</w:t>
      </w:r>
    </w:p>
    <w:p w14:paraId="333B2C03" w14:textId="23779063" w:rsidR="00F2446D" w:rsidRDefault="00F2446D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C35607B" w14:textId="5C612485" w:rsidR="0061215F" w:rsidRDefault="0061215F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Assuming there is an association created between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device and the Reader, RAN3 can </w:t>
      </w:r>
      <w:r w:rsidR="00055A1A">
        <w:rPr>
          <w:rFonts w:ascii="Calibri" w:hAnsi="Calibri" w:cs="Calibri"/>
          <w:sz w:val="22"/>
          <w:szCs w:val="22"/>
        </w:rPr>
        <w:t>discuss whether the Reader needs to maintain any device context</w:t>
      </w:r>
      <w:r w:rsidR="00C820D4">
        <w:rPr>
          <w:rFonts w:ascii="Calibri" w:hAnsi="Calibri" w:cs="Calibri"/>
          <w:sz w:val="22"/>
          <w:szCs w:val="22"/>
        </w:rPr>
        <w:t>.</w:t>
      </w:r>
    </w:p>
    <w:p w14:paraId="391955C9" w14:textId="77777777" w:rsidR="0061215F" w:rsidRDefault="0061215F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CA0E9CB" w14:textId="57F75DC1" w:rsidR="00F56F3F" w:rsidRPr="00C615C1" w:rsidRDefault="00F56F3F" w:rsidP="00F56F3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b/>
          <w:bCs/>
          <w:sz w:val="22"/>
          <w:szCs w:val="22"/>
        </w:rPr>
        <w:t>Proposal</w:t>
      </w:r>
      <w:r w:rsidR="006263C1">
        <w:rPr>
          <w:rFonts w:ascii="Calibri" w:hAnsi="Calibri" w:cs="Calibri"/>
          <w:b/>
          <w:bCs/>
          <w:sz w:val="22"/>
          <w:szCs w:val="22"/>
        </w:rPr>
        <w:t xml:space="preserve"> 5</w:t>
      </w:r>
      <w:r w:rsidRPr="00C615C1">
        <w:rPr>
          <w:rFonts w:ascii="Calibri" w:hAnsi="Calibri" w:cs="Calibri"/>
          <w:sz w:val="22"/>
          <w:szCs w:val="22"/>
        </w:rPr>
        <w:t xml:space="preserve">: RAN3 should study </w:t>
      </w:r>
      <w:r>
        <w:rPr>
          <w:rFonts w:ascii="Calibri" w:hAnsi="Calibri" w:cs="Calibri"/>
          <w:sz w:val="22"/>
          <w:szCs w:val="22"/>
        </w:rPr>
        <w:t>whether</w:t>
      </w:r>
      <w:r w:rsidRPr="00C615C1">
        <w:rPr>
          <w:rFonts w:ascii="Calibri" w:hAnsi="Calibri" w:cs="Calibri"/>
          <w:sz w:val="22"/>
          <w:szCs w:val="22"/>
        </w:rPr>
        <w:t xml:space="preserve"> the</w:t>
      </w:r>
      <w:r>
        <w:rPr>
          <w:rFonts w:ascii="Calibri" w:hAnsi="Calibri" w:cs="Calibri"/>
          <w:sz w:val="22"/>
          <w:szCs w:val="22"/>
        </w:rPr>
        <w:t xml:space="preserve"> Reader needs to maintain any</w:t>
      </w:r>
      <w:r w:rsidRPr="00C615C1">
        <w:rPr>
          <w:rFonts w:ascii="Calibri" w:hAnsi="Calibri" w:cs="Calibri"/>
          <w:sz w:val="22"/>
          <w:szCs w:val="22"/>
        </w:rPr>
        <w:t xml:space="preserve"> device context</w:t>
      </w:r>
      <w:r w:rsidR="00D62243">
        <w:rPr>
          <w:rFonts w:ascii="Calibri" w:hAnsi="Calibri" w:cs="Calibri"/>
          <w:sz w:val="22"/>
          <w:szCs w:val="22"/>
        </w:rPr>
        <w:t>.</w:t>
      </w:r>
    </w:p>
    <w:p w14:paraId="0435E63E" w14:textId="77777777" w:rsidR="00F56F3F" w:rsidRDefault="00F56F3F" w:rsidP="00F56F3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2781AAF" w14:textId="77777777" w:rsidR="00B73C81" w:rsidRDefault="00B73C81" w:rsidP="00B73C8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sz w:val="22"/>
          <w:szCs w:val="22"/>
        </w:rPr>
        <w:t xml:space="preserve">SA2 is still discussing whether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 </w:t>
      </w:r>
      <w:r>
        <w:rPr>
          <w:rFonts w:ascii="Calibri" w:hAnsi="Calibri" w:cs="Calibri"/>
          <w:sz w:val="22"/>
          <w:szCs w:val="22"/>
        </w:rPr>
        <w:t>(or a 5GC entity) needs to be</w:t>
      </w:r>
      <w:r w:rsidRPr="007A68BD">
        <w:rPr>
          <w:rFonts w:ascii="Calibri" w:hAnsi="Calibri" w:cs="Calibri"/>
          <w:sz w:val="22"/>
          <w:szCs w:val="22"/>
        </w:rPr>
        <w:t xml:space="preserve"> aware of an individual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 and would </w:t>
      </w:r>
      <w:r>
        <w:rPr>
          <w:rFonts w:ascii="Calibri" w:hAnsi="Calibri" w:cs="Calibri"/>
          <w:sz w:val="22"/>
          <w:szCs w:val="22"/>
        </w:rPr>
        <w:t xml:space="preserve">thereby </w:t>
      </w:r>
      <w:r w:rsidRPr="007A68BD">
        <w:rPr>
          <w:rFonts w:ascii="Calibri" w:hAnsi="Calibri" w:cs="Calibri"/>
          <w:sz w:val="22"/>
          <w:szCs w:val="22"/>
        </w:rPr>
        <w:t xml:space="preserve">need to create a logical association to communicate with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</w:t>
      </w:r>
      <w:r>
        <w:rPr>
          <w:rFonts w:ascii="Calibri" w:hAnsi="Calibri" w:cs="Calibri"/>
          <w:sz w:val="22"/>
          <w:szCs w:val="22"/>
        </w:rPr>
        <w:t xml:space="preserve"> (i.e., similar to NAS signaling).</w:t>
      </w:r>
    </w:p>
    <w:p w14:paraId="4C5776DF" w14:textId="77777777" w:rsidR="00B73C81" w:rsidRDefault="00B73C81" w:rsidP="00F56F3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2CE95AB" w14:textId="47D4A834" w:rsidR="00F56F3F" w:rsidRDefault="00F56F3F" w:rsidP="00F56F3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b/>
          <w:bCs/>
          <w:sz w:val="22"/>
          <w:szCs w:val="22"/>
        </w:rPr>
        <w:t>Observation</w:t>
      </w:r>
      <w:r w:rsidR="006263C1">
        <w:rPr>
          <w:rFonts w:ascii="Calibri" w:hAnsi="Calibri" w:cs="Calibri"/>
          <w:b/>
          <w:bCs/>
          <w:sz w:val="22"/>
          <w:szCs w:val="22"/>
        </w:rPr>
        <w:t xml:space="preserve"> 4</w:t>
      </w:r>
      <w:r w:rsidRPr="007A68BD">
        <w:rPr>
          <w:rFonts w:ascii="Calibri" w:hAnsi="Calibri" w:cs="Calibri"/>
          <w:b/>
          <w:bCs/>
          <w:sz w:val="22"/>
          <w:szCs w:val="22"/>
        </w:rPr>
        <w:t>:</w:t>
      </w:r>
      <w:r w:rsidRPr="007A68BD">
        <w:rPr>
          <w:rFonts w:ascii="Calibri" w:hAnsi="Calibri" w:cs="Calibri"/>
          <w:sz w:val="22"/>
          <w:szCs w:val="22"/>
        </w:rPr>
        <w:t xml:space="preserve"> SA2 is still discussing whether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 is aware of an individual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 and would need to create a logical association to communicate with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</w:t>
      </w:r>
      <w:r w:rsidR="00D62243">
        <w:rPr>
          <w:rFonts w:ascii="Calibri" w:hAnsi="Calibri" w:cs="Calibri"/>
          <w:sz w:val="22"/>
          <w:szCs w:val="22"/>
        </w:rPr>
        <w:t>.</w:t>
      </w:r>
    </w:p>
    <w:p w14:paraId="6A507CFD" w14:textId="77777777" w:rsidR="00F56F3F" w:rsidRDefault="00F56F3F" w:rsidP="00F56F3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55DB434" w14:textId="4E4F3362" w:rsidR="00F56F3F" w:rsidRDefault="00F56F3F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b/>
          <w:bCs/>
          <w:sz w:val="22"/>
          <w:szCs w:val="22"/>
        </w:rPr>
        <w:t>Proposal</w:t>
      </w:r>
      <w:r w:rsidR="006263C1">
        <w:rPr>
          <w:rFonts w:ascii="Calibri" w:hAnsi="Calibri" w:cs="Calibri"/>
          <w:b/>
          <w:bCs/>
          <w:sz w:val="22"/>
          <w:szCs w:val="22"/>
        </w:rPr>
        <w:t xml:space="preserve"> 6</w:t>
      </w:r>
      <w:r w:rsidRPr="007A68BD">
        <w:rPr>
          <w:rFonts w:ascii="Calibri" w:hAnsi="Calibri" w:cs="Calibri"/>
          <w:b/>
          <w:bCs/>
          <w:sz w:val="22"/>
          <w:szCs w:val="22"/>
        </w:rPr>
        <w:t>:</w:t>
      </w:r>
      <w:r w:rsidRPr="007A68BD">
        <w:rPr>
          <w:rFonts w:ascii="Calibri" w:hAnsi="Calibri" w:cs="Calibri"/>
          <w:sz w:val="22"/>
          <w:szCs w:val="22"/>
        </w:rPr>
        <w:t xml:space="preserve"> Wait for SA2 for discussing whether any device context needs to be managed in the core network (e.g., in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controller)</w:t>
      </w:r>
    </w:p>
    <w:p w14:paraId="1747E821" w14:textId="77777777" w:rsidR="00F56F3F" w:rsidRDefault="00F56F3F" w:rsidP="00C615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5DC8688" w14:textId="39D3C4F3" w:rsidR="004F0829" w:rsidRDefault="008562A2" w:rsidP="00452387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A84898">
        <w:rPr>
          <w:rFonts w:asciiTheme="minorHAnsi" w:hAnsiTheme="minorHAnsi" w:cstheme="minorHAnsi"/>
          <w:sz w:val="32"/>
        </w:rPr>
        <w:t>Conclusion</w:t>
      </w:r>
    </w:p>
    <w:p w14:paraId="60EA6079" w14:textId="24FEFBDF" w:rsidR="00452387" w:rsidRDefault="00452387" w:rsidP="00A020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C01BDC6" w14:textId="4629DACC" w:rsidR="006263C1" w:rsidRPr="007C04E3" w:rsidRDefault="007C04E3" w:rsidP="006263C1">
      <w:pP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r w:rsidRPr="007C04E3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Reader</w:t>
      </w:r>
      <w:r w:rsidR="006263C1" w:rsidRPr="007C04E3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-</w:t>
      </w:r>
      <w:proofErr w:type="spellStart"/>
      <w:r w:rsidRPr="007C04E3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AIoT</w:t>
      </w:r>
      <w:proofErr w:type="spellEnd"/>
      <w:r w:rsidRPr="007C04E3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Controller</w:t>
      </w:r>
      <w:r w:rsidR="006263C1" w:rsidRPr="007C04E3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Interface</w:t>
      </w:r>
    </w:p>
    <w:p w14:paraId="0FF06F46" w14:textId="6873C2B6" w:rsidR="006263C1" w:rsidRDefault="006263C1" w:rsidP="006263C1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14B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614B8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clarity yet on the involvement of any existing 5GS entities (e.g., AMF, NG-RAN) for the different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procedures.</w:t>
      </w:r>
    </w:p>
    <w:p w14:paraId="15E977EB" w14:textId="77777777" w:rsidR="006263C1" w:rsidRDefault="006263C1" w:rsidP="006263C1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A2A5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SA2 is discussing a new network function (we call it </w:t>
      </w:r>
      <w:proofErr w:type="spellStart"/>
      <w:r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Pr="00A518A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controller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this paper) that is responsible for handling inventory/commands.</w:t>
      </w:r>
    </w:p>
    <w:p w14:paraId="38AA41A5" w14:textId="475BA10D" w:rsidR="006263C1" w:rsidRDefault="006263C1" w:rsidP="006263C1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8B10E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>: RAN3 should study impacts to the Reader-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controller interface (and not the</w:t>
      </w:r>
      <w:r w:rsidR="00CB7CD0">
        <w:rPr>
          <w:rFonts w:ascii="Calibri" w:eastAsia="Times New Roman" w:hAnsi="Calibri" w:cs="Calibri"/>
          <w:sz w:val="22"/>
          <w:szCs w:val="22"/>
          <w:lang w:val="en-US"/>
        </w:rPr>
        <w:t xml:space="preserve"> legacy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CB7CD0">
        <w:rPr>
          <w:rFonts w:ascii="Calibri" w:eastAsia="Times New Roman" w:hAnsi="Calibri" w:cs="Calibri"/>
          <w:sz w:val="22"/>
          <w:szCs w:val="22"/>
          <w:lang w:val="en-US"/>
        </w:rPr>
        <w:t>NG-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RAN-CN interface) for supporting different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procedures.</w:t>
      </w:r>
    </w:p>
    <w:p w14:paraId="30CB2733" w14:textId="3DB50F84" w:rsidR="00C63732" w:rsidRDefault="00C63732" w:rsidP="006263C1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Paging</w:t>
      </w:r>
    </w:p>
    <w:p w14:paraId="2E944C4A" w14:textId="77777777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Observation 3: </w:t>
      </w:r>
      <w:r>
        <w:rPr>
          <w:rFonts w:ascii="Calibri" w:hAnsi="Calibri" w:cs="Calibri"/>
          <w:sz w:val="22"/>
          <w:szCs w:val="22"/>
        </w:rPr>
        <w:t xml:space="preserve">In current specifications, </w:t>
      </w:r>
      <w:r w:rsidRPr="00BF407B">
        <w:rPr>
          <w:rFonts w:ascii="Calibri" w:hAnsi="Calibri" w:cs="Calibri"/>
          <w:sz w:val="22"/>
          <w:szCs w:val="22"/>
        </w:rPr>
        <w:t>Paging refers to a mechanism to reach UEs in RRC_IDLE and/or RRC_INACTIVE upon receiving MT-signaling or MT-data</w:t>
      </w:r>
      <w:r>
        <w:rPr>
          <w:rFonts w:ascii="Calibri" w:hAnsi="Calibri" w:cs="Calibri"/>
          <w:sz w:val="22"/>
          <w:szCs w:val="22"/>
        </w:rPr>
        <w:t xml:space="preserve"> and uses NGAP/RRC and 5G UE identifiers for the purpose of paging.</w:t>
      </w:r>
    </w:p>
    <w:p w14:paraId="15BC2F92" w14:textId="77777777" w:rsidR="006263C1" w:rsidRPr="00BF494C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A3F805D" w14:textId="77777777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Proposal 2: </w:t>
      </w:r>
      <w:r w:rsidRPr="00630704">
        <w:rPr>
          <w:rFonts w:ascii="Calibri" w:hAnsi="Calibri" w:cs="Calibri"/>
          <w:sz w:val="22"/>
          <w:szCs w:val="22"/>
        </w:rPr>
        <w:t xml:space="preserve">RAN3 should study </w:t>
      </w:r>
      <w:r>
        <w:rPr>
          <w:rFonts w:ascii="Calibri" w:hAnsi="Calibri" w:cs="Calibri"/>
          <w:sz w:val="22"/>
          <w:szCs w:val="22"/>
        </w:rPr>
        <w:t xml:space="preserve">the </w:t>
      </w:r>
      <w:r w:rsidRPr="00630704">
        <w:rPr>
          <w:rFonts w:ascii="Calibri" w:hAnsi="Calibri" w:cs="Calibri"/>
          <w:sz w:val="22"/>
          <w:szCs w:val="22"/>
        </w:rPr>
        <w:t xml:space="preserve">mechanism </w:t>
      </w:r>
      <w:r>
        <w:rPr>
          <w:rFonts w:ascii="Calibri" w:hAnsi="Calibri" w:cs="Calibri"/>
          <w:sz w:val="22"/>
          <w:szCs w:val="22"/>
        </w:rPr>
        <w:t xml:space="preserve">for Reader(s) </w:t>
      </w:r>
      <w:r w:rsidRPr="00630704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reach</w:t>
      </w:r>
      <w:r w:rsidRPr="00BB17B4">
        <w:rPr>
          <w:rFonts w:ascii="Calibri" w:hAnsi="Calibri" w:cs="Calibri"/>
          <w:sz w:val="22"/>
          <w:szCs w:val="22"/>
        </w:rPr>
        <w:t xml:space="preserve"> one or more </w:t>
      </w:r>
      <w:proofErr w:type="spellStart"/>
      <w:r w:rsidRPr="00BB17B4">
        <w:rPr>
          <w:rFonts w:ascii="Calibri" w:hAnsi="Calibri" w:cs="Calibri"/>
          <w:sz w:val="22"/>
          <w:szCs w:val="22"/>
        </w:rPr>
        <w:t>AIoT</w:t>
      </w:r>
      <w:proofErr w:type="spellEnd"/>
      <w:r w:rsidRPr="00BB17B4">
        <w:rPr>
          <w:rFonts w:ascii="Calibri" w:hAnsi="Calibri" w:cs="Calibri"/>
          <w:sz w:val="22"/>
          <w:szCs w:val="22"/>
        </w:rPr>
        <w:t xml:space="preserve"> devices as per </w:t>
      </w:r>
      <w:r>
        <w:rPr>
          <w:rFonts w:ascii="Calibri" w:hAnsi="Calibri" w:cs="Calibri"/>
          <w:sz w:val="22"/>
          <w:szCs w:val="22"/>
        </w:rPr>
        <w:t>a</w:t>
      </w:r>
      <w:r w:rsidRPr="00BB17B4">
        <w:rPr>
          <w:rFonts w:ascii="Calibri" w:hAnsi="Calibri" w:cs="Calibri"/>
          <w:sz w:val="22"/>
          <w:szCs w:val="22"/>
        </w:rPr>
        <w:t xml:space="preserve"> filter criterion set by the </w:t>
      </w:r>
      <w:proofErr w:type="spellStart"/>
      <w:r w:rsidRPr="00BB17B4">
        <w:rPr>
          <w:rFonts w:ascii="Calibri" w:hAnsi="Calibri" w:cs="Calibri"/>
          <w:sz w:val="22"/>
          <w:szCs w:val="22"/>
        </w:rPr>
        <w:t>AIoT</w:t>
      </w:r>
      <w:proofErr w:type="spellEnd"/>
      <w:r w:rsidRPr="00BB17B4">
        <w:rPr>
          <w:rFonts w:ascii="Calibri" w:hAnsi="Calibri" w:cs="Calibri"/>
          <w:sz w:val="22"/>
          <w:szCs w:val="22"/>
        </w:rPr>
        <w:t xml:space="preserve"> controller</w:t>
      </w:r>
      <w:r>
        <w:rPr>
          <w:rFonts w:ascii="Calibri" w:hAnsi="Calibri" w:cs="Calibri"/>
          <w:sz w:val="22"/>
          <w:szCs w:val="22"/>
        </w:rPr>
        <w:t>/Application Function. This mechanism should not be called “Paging” to not confuse with legacy paging mechanism.</w:t>
      </w:r>
    </w:p>
    <w:p w14:paraId="2B94A82D" w14:textId="77777777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412C1C38" w14:textId="6F79B7FF" w:rsidR="006263C1" w:rsidRPr="00705498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30400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3</w:t>
      </w:r>
      <w:r>
        <w:rPr>
          <w:rFonts w:ascii="Calibri" w:hAnsi="Calibri" w:cs="Calibri"/>
          <w:sz w:val="22"/>
          <w:szCs w:val="22"/>
        </w:rPr>
        <w:t>:</w:t>
      </w:r>
      <w:r w:rsidRPr="00BB17B4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RAN3 should study the signaling needed in the Reader-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controller interface to support the above mechanism (e.g. the contents of the filter criteria, the format of device ID).</w:t>
      </w:r>
    </w:p>
    <w:p w14:paraId="4416CA74" w14:textId="2118D66A" w:rsidR="006263C1" w:rsidRDefault="006263C1">
      <w:pPr>
        <w:spacing w:after="160" w:line="259" w:lineRule="auto"/>
      </w:pPr>
      <w:r>
        <w:br w:type="page"/>
      </w:r>
    </w:p>
    <w:p w14:paraId="188F98AC" w14:textId="51B61372" w:rsidR="00C63732" w:rsidRDefault="00C63732" w:rsidP="00C63732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lastRenderedPageBreak/>
        <w:t>Device context management</w:t>
      </w:r>
    </w:p>
    <w:p w14:paraId="4D92ECB4" w14:textId="77777777" w:rsidR="00C63732" w:rsidRDefault="00C63732" w:rsidP="006263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2482412F" w14:textId="77777777" w:rsidR="00CE7382" w:rsidRDefault="00CE7382" w:rsidP="00CE738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B5176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4</w:t>
      </w:r>
      <w:r w:rsidRPr="00FB5176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RAN3 should study what is meant by the </w:t>
      </w:r>
      <w:r w:rsidRPr="00C615C1">
        <w:rPr>
          <w:rFonts w:ascii="Calibri" w:hAnsi="Calibri" w:cs="Calibri"/>
          <w:sz w:val="22"/>
          <w:szCs w:val="22"/>
        </w:rPr>
        <w:t xml:space="preserve">device context </w:t>
      </w:r>
      <w:r>
        <w:rPr>
          <w:rFonts w:ascii="Calibri" w:hAnsi="Calibri" w:cs="Calibri"/>
          <w:sz w:val="22"/>
          <w:szCs w:val="22"/>
        </w:rPr>
        <w:t>(</w:t>
      </w:r>
      <w:r w:rsidRPr="00C615C1">
        <w:rPr>
          <w:rFonts w:ascii="Calibri" w:hAnsi="Calibri" w:cs="Calibri"/>
          <w:sz w:val="22"/>
          <w:szCs w:val="22"/>
        </w:rPr>
        <w:t xml:space="preserve">e.g., </w:t>
      </w:r>
      <w:r>
        <w:rPr>
          <w:rFonts w:ascii="Calibri" w:hAnsi="Calibri" w:cs="Calibri"/>
          <w:sz w:val="22"/>
          <w:szCs w:val="22"/>
        </w:rPr>
        <w:t xml:space="preserve">whether it includes </w:t>
      </w:r>
      <w:r w:rsidRPr="00C615C1">
        <w:rPr>
          <w:rFonts w:ascii="Calibri" w:hAnsi="Calibri" w:cs="Calibri"/>
          <w:sz w:val="22"/>
          <w:szCs w:val="22"/>
        </w:rPr>
        <w:t>device AS configurations</w:t>
      </w:r>
      <w:r>
        <w:rPr>
          <w:rFonts w:ascii="Calibri" w:hAnsi="Calibri" w:cs="Calibri"/>
          <w:sz w:val="22"/>
          <w:szCs w:val="22"/>
        </w:rPr>
        <w:t>,</w:t>
      </w:r>
      <w:r w:rsidRPr="00C615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device identifiers etc.).</w:t>
      </w:r>
    </w:p>
    <w:p w14:paraId="0E95D111" w14:textId="77777777" w:rsidR="00CE7382" w:rsidRDefault="00CE7382" w:rsidP="006263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170CB146" w14:textId="7BAF26A0" w:rsidR="006263C1" w:rsidRPr="00C615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5</w:t>
      </w:r>
      <w:r w:rsidRPr="00C615C1">
        <w:rPr>
          <w:rFonts w:ascii="Calibri" w:hAnsi="Calibri" w:cs="Calibri"/>
          <w:sz w:val="22"/>
          <w:szCs w:val="22"/>
        </w:rPr>
        <w:t xml:space="preserve">: RAN3 should study </w:t>
      </w:r>
      <w:r>
        <w:rPr>
          <w:rFonts w:ascii="Calibri" w:hAnsi="Calibri" w:cs="Calibri"/>
          <w:sz w:val="22"/>
          <w:szCs w:val="22"/>
        </w:rPr>
        <w:t>whether</w:t>
      </w:r>
      <w:r w:rsidRPr="00C615C1">
        <w:rPr>
          <w:rFonts w:ascii="Calibri" w:hAnsi="Calibri" w:cs="Calibri"/>
          <w:sz w:val="22"/>
          <w:szCs w:val="22"/>
        </w:rPr>
        <w:t xml:space="preserve"> the</w:t>
      </w:r>
      <w:r>
        <w:rPr>
          <w:rFonts w:ascii="Calibri" w:hAnsi="Calibri" w:cs="Calibri"/>
          <w:sz w:val="22"/>
          <w:szCs w:val="22"/>
        </w:rPr>
        <w:t xml:space="preserve"> Reader needs to maintain any</w:t>
      </w:r>
      <w:r w:rsidRPr="00C615C1">
        <w:rPr>
          <w:rFonts w:ascii="Calibri" w:hAnsi="Calibri" w:cs="Calibri"/>
          <w:sz w:val="22"/>
          <w:szCs w:val="22"/>
        </w:rPr>
        <w:t xml:space="preserve"> device context</w:t>
      </w:r>
      <w:r w:rsidR="00710EFF">
        <w:rPr>
          <w:rFonts w:ascii="Calibri" w:hAnsi="Calibri" w:cs="Calibri"/>
          <w:sz w:val="22"/>
          <w:szCs w:val="22"/>
        </w:rPr>
        <w:t>.</w:t>
      </w:r>
    </w:p>
    <w:p w14:paraId="5CF976A3" w14:textId="77777777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9492B7F" w14:textId="0969BB85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b/>
          <w:bCs/>
          <w:sz w:val="22"/>
          <w:szCs w:val="22"/>
        </w:rPr>
        <w:t>Observation</w:t>
      </w:r>
      <w:r>
        <w:rPr>
          <w:rFonts w:ascii="Calibri" w:hAnsi="Calibri" w:cs="Calibri"/>
          <w:b/>
          <w:bCs/>
          <w:sz w:val="22"/>
          <w:szCs w:val="22"/>
        </w:rPr>
        <w:t xml:space="preserve"> 4</w:t>
      </w:r>
      <w:r w:rsidRPr="007A68BD">
        <w:rPr>
          <w:rFonts w:ascii="Calibri" w:hAnsi="Calibri" w:cs="Calibri"/>
          <w:b/>
          <w:bCs/>
          <w:sz w:val="22"/>
          <w:szCs w:val="22"/>
        </w:rPr>
        <w:t>:</w:t>
      </w:r>
      <w:r w:rsidRPr="007A68BD">
        <w:rPr>
          <w:rFonts w:ascii="Calibri" w:hAnsi="Calibri" w:cs="Calibri"/>
          <w:sz w:val="22"/>
          <w:szCs w:val="22"/>
        </w:rPr>
        <w:t xml:space="preserve"> SA2 is still discussing whether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 is aware of an individual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 and would need to create a logical association to communicate with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</w:t>
      </w:r>
      <w:r w:rsidR="00710EFF">
        <w:rPr>
          <w:rFonts w:ascii="Calibri" w:hAnsi="Calibri" w:cs="Calibri"/>
          <w:sz w:val="22"/>
          <w:szCs w:val="22"/>
        </w:rPr>
        <w:t>.</w:t>
      </w:r>
    </w:p>
    <w:p w14:paraId="04AFD464" w14:textId="77777777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371690A3" w14:textId="32C68382" w:rsidR="006263C1" w:rsidRDefault="006263C1" w:rsidP="006263C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6</w:t>
      </w:r>
      <w:r w:rsidRPr="007A68BD">
        <w:rPr>
          <w:rFonts w:ascii="Calibri" w:hAnsi="Calibri" w:cs="Calibri"/>
          <w:b/>
          <w:bCs/>
          <w:sz w:val="22"/>
          <w:szCs w:val="22"/>
        </w:rPr>
        <w:t>:</w:t>
      </w:r>
      <w:r w:rsidRPr="007A68BD">
        <w:rPr>
          <w:rFonts w:ascii="Calibri" w:hAnsi="Calibri" w:cs="Calibri"/>
          <w:sz w:val="22"/>
          <w:szCs w:val="22"/>
        </w:rPr>
        <w:t xml:space="preserve"> Wait for SA2 for discussing whether any device context needs to be managed in the core network (e.g., in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controller)</w:t>
      </w:r>
    </w:p>
    <w:p w14:paraId="50E65C86" w14:textId="77777777" w:rsidR="00452387" w:rsidRPr="00452387" w:rsidRDefault="00452387" w:rsidP="00452387"/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48BF9504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56AC" w14:textId="77777777" w:rsidR="00DA6E3C" w:rsidRDefault="00DA6E3C" w:rsidP="006F5F92">
      <w:pPr>
        <w:spacing w:after="0"/>
      </w:pPr>
      <w:r>
        <w:separator/>
      </w:r>
    </w:p>
  </w:endnote>
  <w:endnote w:type="continuationSeparator" w:id="0">
    <w:p w14:paraId="4339B802" w14:textId="77777777" w:rsidR="00DA6E3C" w:rsidRDefault="00DA6E3C" w:rsidP="006F5F92">
      <w:pPr>
        <w:spacing w:after="0"/>
      </w:pPr>
      <w:r>
        <w:continuationSeparator/>
      </w:r>
    </w:p>
  </w:endnote>
  <w:endnote w:type="continuationNotice" w:id="1">
    <w:p w14:paraId="0D5B2D82" w14:textId="77777777" w:rsidR="00DA6E3C" w:rsidRDefault="00DA6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DB2B" w14:textId="77777777" w:rsidR="00DA6E3C" w:rsidRDefault="00DA6E3C" w:rsidP="006F5F92">
      <w:pPr>
        <w:spacing w:after="0"/>
      </w:pPr>
      <w:r>
        <w:separator/>
      </w:r>
    </w:p>
  </w:footnote>
  <w:footnote w:type="continuationSeparator" w:id="0">
    <w:p w14:paraId="2F96FE2E" w14:textId="77777777" w:rsidR="00DA6E3C" w:rsidRDefault="00DA6E3C" w:rsidP="006F5F92">
      <w:pPr>
        <w:spacing w:after="0"/>
      </w:pPr>
      <w:r>
        <w:continuationSeparator/>
      </w:r>
    </w:p>
  </w:footnote>
  <w:footnote w:type="continuationNotice" w:id="1">
    <w:p w14:paraId="369B7DA8" w14:textId="77777777" w:rsidR="00DA6E3C" w:rsidRDefault="00DA6E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970CC"/>
    <w:multiLevelType w:val="hybridMultilevel"/>
    <w:tmpl w:val="FE32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151A"/>
    <w:multiLevelType w:val="hybridMultilevel"/>
    <w:tmpl w:val="7276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86493"/>
    <w:multiLevelType w:val="hybridMultilevel"/>
    <w:tmpl w:val="6352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C48FB"/>
    <w:multiLevelType w:val="hybridMultilevel"/>
    <w:tmpl w:val="33B62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D6835"/>
    <w:multiLevelType w:val="hybridMultilevel"/>
    <w:tmpl w:val="0E3ED3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4007E9"/>
    <w:multiLevelType w:val="hybridMultilevel"/>
    <w:tmpl w:val="72D86B52"/>
    <w:lvl w:ilvl="0" w:tplc="90B8735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0D544B"/>
    <w:multiLevelType w:val="hybridMultilevel"/>
    <w:tmpl w:val="60D67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2865"/>
    <w:multiLevelType w:val="hybridMultilevel"/>
    <w:tmpl w:val="1DD0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D152E"/>
    <w:multiLevelType w:val="hybridMultilevel"/>
    <w:tmpl w:val="500A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A45E7"/>
    <w:multiLevelType w:val="hybridMultilevel"/>
    <w:tmpl w:val="C666C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A7D3C"/>
    <w:multiLevelType w:val="hybridMultilevel"/>
    <w:tmpl w:val="883C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C549C"/>
    <w:multiLevelType w:val="hybridMultilevel"/>
    <w:tmpl w:val="676E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A1333"/>
    <w:multiLevelType w:val="multilevel"/>
    <w:tmpl w:val="A490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F262AB"/>
    <w:multiLevelType w:val="multilevel"/>
    <w:tmpl w:val="F3DA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3B52F6"/>
    <w:multiLevelType w:val="multilevel"/>
    <w:tmpl w:val="C2D2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AE2998"/>
    <w:multiLevelType w:val="hybridMultilevel"/>
    <w:tmpl w:val="C0A87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44DA2"/>
    <w:multiLevelType w:val="hybridMultilevel"/>
    <w:tmpl w:val="F1C01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F42E1"/>
    <w:multiLevelType w:val="hybridMultilevel"/>
    <w:tmpl w:val="FA1CC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254AB"/>
    <w:multiLevelType w:val="hybridMultilevel"/>
    <w:tmpl w:val="BBA2B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60BBA"/>
    <w:multiLevelType w:val="multilevel"/>
    <w:tmpl w:val="1D16150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0B59AF"/>
    <w:multiLevelType w:val="hybridMultilevel"/>
    <w:tmpl w:val="A7EC8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C58A7"/>
    <w:multiLevelType w:val="hybridMultilevel"/>
    <w:tmpl w:val="7558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B01B3"/>
    <w:multiLevelType w:val="hybridMultilevel"/>
    <w:tmpl w:val="A6F8F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41F5C"/>
    <w:multiLevelType w:val="multilevel"/>
    <w:tmpl w:val="70F6041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EEC25BA"/>
    <w:multiLevelType w:val="hybridMultilevel"/>
    <w:tmpl w:val="1CCE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37C0F"/>
    <w:multiLevelType w:val="hybridMultilevel"/>
    <w:tmpl w:val="4CC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978BA"/>
    <w:multiLevelType w:val="hybridMultilevel"/>
    <w:tmpl w:val="8FE0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80667">
    <w:abstractNumId w:val="7"/>
  </w:num>
  <w:num w:numId="2" w16cid:durableId="1091898482">
    <w:abstractNumId w:val="17"/>
  </w:num>
  <w:num w:numId="3" w16cid:durableId="928587295">
    <w:abstractNumId w:val="12"/>
  </w:num>
  <w:num w:numId="4" w16cid:durableId="1869100072">
    <w:abstractNumId w:val="8"/>
  </w:num>
  <w:num w:numId="5" w16cid:durableId="1479566918">
    <w:abstractNumId w:val="15"/>
  </w:num>
  <w:num w:numId="6" w16cid:durableId="690568245">
    <w:abstractNumId w:val="14"/>
  </w:num>
  <w:num w:numId="7" w16cid:durableId="994528491">
    <w:abstractNumId w:val="2"/>
  </w:num>
  <w:num w:numId="8" w16cid:durableId="1255936532">
    <w:abstractNumId w:val="19"/>
  </w:num>
  <w:num w:numId="9" w16cid:durableId="1447504037">
    <w:abstractNumId w:val="28"/>
  </w:num>
  <w:num w:numId="10" w16cid:durableId="331686289">
    <w:abstractNumId w:val="27"/>
  </w:num>
  <w:num w:numId="11" w16cid:durableId="531302431">
    <w:abstractNumId w:val="11"/>
  </w:num>
  <w:num w:numId="12" w16cid:durableId="438723847">
    <w:abstractNumId w:val="29"/>
  </w:num>
  <w:num w:numId="13" w16cid:durableId="1487740100">
    <w:abstractNumId w:val="21"/>
  </w:num>
  <w:num w:numId="14" w16cid:durableId="1297175615">
    <w:abstractNumId w:val="18"/>
  </w:num>
  <w:num w:numId="15" w16cid:durableId="1337539704">
    <w:abstractNumId w:val="3"/>
  </w:num>
  <w:num w:numId="16" w16cid:durableId="332414237">
    <w:abstractNumId w:val="20"/>
  </w:num>
  <w:num w:numId="17" w16cid:durableId="890382497">
    <w:abstractNumId w:val="26"/>
  </w:num>
  <w:num w:numId="18" w16cid:durableId="1641569294">
    <w:abstractNumId w:val="22"/>
  </w:num>
  <w:num w:numId="19" w16cid:durableId="4603379">
    <w:abstractNumId w:val="24"/>
  </w:num>
  <w:num w:numId="20" w16cid:durableId="131169954">
    <w:abstractNumId w:val="23"/>
  </w:num>
  <w:num w:numId="21" w16cid:durableId="1194460759">
    <w:abstractNumId w:val="25"/>
  </w:num>
  <w:num w:numId="22" w16cid:durableId="1045757971">
    <w:abstractNumId w:val="4"/>
  </w:num>
  <w:num w:numId="23" w16cid:durableId="356468441">
    <w:abstractNumId w:val="10"/>
  </w:num>
  <w:num w:numId="24" w16cid:durableId="734664798">
    <w:abstractNumId w:val="16"/>
  </w:num>
  <w:num w:numId="25" w16cid:durableId="261842794">
    <w:abstractNumId w:val="5"/>
  </w:num>
  <w:num w:numId="26" w16cid:durableId="352154165">
    <w:abstractNumId w:val="13"/>
  </w:num>
  <w:num w:numId="27" w16cid:durableId="1069427708">
    <w:abstractNumId w:val="9"/>
  </w:num>
  <w:num w:numId="28" w16cid:durableId="235283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453866276">
    <w:abstractNumId w:val="6"/>
  </w:num>
  <w:num w:numId="30" w16cid:durableId="54218026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1EA"/>
    <w:rsid w:val="00000580"/>
    <w:rsid w:val="000022AB"/>
    <w:rsid w:val="00003822"/>
    <w:rsid w:val="00003BFD"/>
    <w:rsid w:val="00005EF1"/>
    <w:rsid w:val="000067AD"/>
    <w:rsid w:val="00007754"/>
    <w:rsid w:val="00007858"/>
    <w:rsid w:val="00010A4F"/>
    <w:rsid w:val="00012F62"/>
    <w:rsid w:val="00013035"/>
    <w:rsid w:val="00016213"/>
    <w:rsid w:val="00016648"/>
    <w:rsid w:val="00016923"/>
    <w:rsid w:val="00016A85"/>
    <w:rsid w:val="0001736B"/>
    <w:rsid w:val="00017988"/>
    <w:rsid w:val="00020553"/>
    <w:rsid w:val="0002114B"/>
    <w:rsid w:val="0002287F"/>
    <w:rsid w:val="0002370E"/>
    <w:rsid w:val="00023BF6"/>
    <w:rsid w:val="00026785"/>
    <w:rsid w:val="00026B82"/>
    <w:rsid w:val="00026D35"/>
    <w:rsid w:val="00027F24"/>
    <w:rsid w:val="000302BA"/>
    <w:rsid w:val="00030ACC"/>
    <w:rsid w:val="0003116C"/>
    <w:rsid w:val="000319C3"/>
    <w:rsid w:val="00031D72"/>
    <w:rsid w:val="0003366D"/>
    <w:rsid w:val="00033C71"/>
    <w:rsid w:val="000341B9"/>
    <w:rsid w:val="00034905"/>
    <w:rsid w:val="00034F3E"/>
    <w:rsid w:val="0003513D"/>
    <w:rsid w:val="0003594C"/>
    <w:rsid w:val="00035A32"/>
    <w:rsid w:val="00035E0A"/>
    <w:rsid w:val="000368B1"/>
    <w:rsid w:val="00037280"/>
    <w:rsid w:val="000404BB"/>
    <w:rsid w:val="000404E6"/>
    <w:rsid w:val="000409AF"/>
    <w:rsid w:val="00040F58"/>
    <w:rsid w:val="00041705"/>
    <w:rsid w:val="00041B0F"/>
    <w:rsid w:val="000426F6"/>
    <w:rsid w:val="00042BFB"/>
    <w:rsid w:val="00044304"/>
    <w:rsid w:val="00045616"/>
    <w:rsid w:val="00045E27"/>
    <w:rsid w:val="000463FE"/>
    <w:rsid w:val="0004688A"/>
    <w:rsid w:val="00047C16"/>
    <w:rsid w:val="00047D10"/>
    <w:rsid w:val="00047F91"/>
    <w:rsid w:val="000514C3"/>
    <w:rsid w:val="000517DC"/>
    <w:rsid w:val="00052325"/>
    <w:rsid w:val="000543B5"/>
    <w:rsid w:val="000544C9"/>
    <w:rsid w:val="00054F3B"/>
    <w:rsid w:val="00055107"/>
    <w:rsid w:val="0005535C"/>
    <w:rsid w:val="00055A1A"/>
    <w:rsid w:val="00056596"/>
    <w:rsid w:val="00056C6A"/>
    <w:rsid w:val="000576E8"/>
    <w:rsid w:val="00057D01"/>
    <w:rsid w:val="000600C3"/>
    <w:rsid w:val="0006191A"/>
    <w:rsid w:val="0006202C"/>
    <w:rsid w:val="00062827"/>
    <w:rsid w:val="00062AA9"/>
    <w:rsid w:val="00062F5D"/>
    <w:rsid w:val="000635C5"/>
    <w:rsid w:val="00063BAB"/>
    <w:rsid w:val="00063E57"/>
    <w:rsid w:val="000642FE"/>
    <w:rsid w:val="00065845"/>
    <w:rsid w:val="0006731E"/>
    <w:rsid w:val="0007024D"/>
    <w:rsid w:val="00072D1E"/>
    <w:rsid w:val="00072E7C"/>
    <w:rsid w:val="00073710"/>
    <w:rsid w:val="00073A14"/>
    <w:rsid w:val="00074992"/>
    <w:rsid w:val="00075718"/>
    <w:rsid w:val="000759D7"/>
    <w:rsid w:val="00077DA1"/>
    <w:rsid w:val="000817E7"/>
    <w:rsid w:val="00081801"/>
    <w:rsid w:val="00083070"/>
    <w:rsid w:val="00084A97"/>
    <w:rsid w:val="00085880"/>
    <w:rsid w:val="00087675"/>
    <w:rsid w:val="00087A72"/>
    <w:rsid w:val="00090788"/>
    <w:rsid w:val="0009270B"/>
    <w:rsid w:val="000935B9"/>
    <w:rsid w:val="00093D3C"/>
    <w:rsid w:val="000947BA"/>
    <w:rsid w:val="00095A14"/>
    <w:rsid w:val="000962E4"/>
    <w:rsid w:val="000962FE"/>
    <w:rsid w:val="0009658D"/>
    <w:rsid w:val="00096A23"/>
    <w:rsid w:val="00096B82"/>
    <w:rsid w:val="000971D5"/>
    <w:rsid w:val="00097203"/>
    <w:rsid w:val="000A0337"/>
    <w:rsid w:val="000A04BD"/>
    <w:rsid w:val="000A0616"/>
    <w:rsid w:val="000A0DAB"/>
    <w:rsid w:val="000A0ED1"/>
    <w:rsid w:val="000A3694"/>
    <w:rsid w:val="000A36F5"/>
    <w:rsid w:val="000A3A27"/>
    <w:rsid w:val="000A432A"/>
    <w:rsid w:val="000A4892"/>
    <w:rsid w:val="000A48CD"/>
    <w:rsid w:val="000A5110"/>
    <w:rsid w:val="000A5A2B"/>
    <w:rsid w:val="000A65C4"/>
    <w:rsid w:val="000A6FE8"/>
    <w:rsid w:val="000A7D3D"/>
    <w:rsid w:val="000B0070"/>
    <w:rsid w:val="000B06CD"/>
    <w:rsid w:val="000B0EE4"/>
    <w:rsid w:val="000B182D"/>
    <w:rsid w:val="000B19D7"/>
    <w:rsid w:val="000B31A9"/>
    <w:rsid w:val="000B3FF5"/>
    <w:rsid w:val="000B43F0"/>
    <w:rsid w:val="000B65EC"/>
    <w:rsid w:val="000B6ABC"/>
    <w:rsid w:val="000B7158"/>
    <w:rsid w:val="000C090F"/>
    <w:rsid w:val="000C0A65"/>
    <w:rsid w:val="000C2243"/>
    <w:rsid w:val="000C5145"/>
    <w:rsid w:val="000C6120"/>
    <w:rsid w:val="000C63AC"/>
    <w:rsid w:val="000C641D"/>
    <w:rsid w:val="000C6678"/>
    <w:rsid w:val="000C677A"/>
    <w:rsid w:val="000C6869"/>
    <w:rsid w:val="000C691F"/>
    <w:rsid w:val="000C7835"/>
    <w:rsid w:val="000D0EC8"/>
    <w:rsid w:val="000D152B"/>
    <w:rsid w:val="000D1CCA"/>
    <w:rsid w:val="000D212C"/>
    <w:rsid w:val="000D2327"/>
    <w:rsid w:val="000D2CE5"/>
    <w:rsid w:val="000D2ED5"/>
    <w:rsid w:val="000D3238"/>
    <w:rsid w:val="000D36A0"/>
    <w:rsid w:val="000D4CD8"/>
    <w:rsid w:val="000D516F"/>
    <w:rsid w:val="000D527A"/>
    <w:rsid w:val="000D54D9"/>
    <w:rsid w:val="000D5865"/>
    <w:rsid w:val="000D5BC9"/>
    <w:rsid w:val="000D5DD0"/>
    <w:rsid w:val="000D5F38"/>
    <w:rsid w:val="000D6BCD"/>
    <w:rsid w:val="000D6FA2"/>
    <w:rsid w:val="000D70FA"/>
    <w:rsid w:val="000D7D82"/>
    <w:rsid w:val="000E0D53"/>
    <w:rsid w:val="000E1826"/>
    <w:rsid w:val="000E191F"/>
    <w:rsid w:val="000E1BBE"/>
    <w:rsid w:val="000E1F07"/>
    <w:rsid w:val="000E2563"/>
    <w:rsid w:val="000E320C"/>
    <w:rsid w:val="000E3B48"/>
    <w:rsid w:val="000E3E5A"/>
    <w:rsid w:val="000E4A14"/>
    <w:rsid w:val="000E56C4"/>
    <w:rsid w:val="000E57E3"/>
    <w:rsid w:val="000E59F2"/>
    <w:rsid w:val="000E72AF"/>
    <w:rsid w:val="000E7556"/>
    <w:rsid w:val="000F082F"/>
    <w:rsid w:val="000F0A17"/>
    <w:rsid w:val="000F104A"/>
    <w:rsid w:val="000F167D"/>
    <w:rsid w:val="000F1FBF"/>
    <w:rsid w:val="000F2A9F"/>
    <w:rsid w:val="000F30F2"/>
    <w:rsid w:val="000F4597"/>
    <w:rsid w:val="000F5110"/>
    <w:rsid w:val="000F53D7"/>
    <w:rsid w:val="000F6012"/>
    <w:rsid w:val="000F6D2F"/>
    <w:rsid w:val="001007D9"/>
    <w:rsid w:val="00101C18"/>
    <w:rsid w:val="00102421"/>
    <w:rsid w:val="00102A61"/>
    <w:rsid w:val="00103282"/>
    <w:rsid w:val="00103EDF"/>
    <w:rsid w:val="0010605B"/>
    <w:rsid w:val="00107098"/>
    <w:rsid w:val="001077AD"/>
    <w:rsid w:val="00107B60"/>
    <w:rsid w:val="00107CF4"/>
    <w:rsid w:val="00110824"/>
    <w:rsid w:val="0011126F"/>
    <w:rsid w:val="00111F23"/>
    <w:rsid w:val="00112011"/>
    <w:rsid w:val="001141F2"/>
    <w:rsid w:val="00114B23"/>
    <w:rsid w:val="001150FE"/>
    <w:rsid w:val="001167BA"/>
    <w:rsid w:val="00116F48"/>
    <w:rsid w:val="00117133"/>
    <w:rsid w:val="001171EF"/>
    <w:rsid w:val="001179C6"/>
    <w:rsid w:val="00120FAF"/>
    <w:rsid w:val="00121495"/>
    <w:rsid w:val="001226A1"/>
    <w:rsid w:val="001254E9"/>
    <w:rsid w:val="00127E53"/>
    <w:rsid w:val="0013032C"/>
    <w:rsid w:val="001303DE"/>
    <w:rsid w:val="00130FAA"/>
    <w:rsid w:val="00131D34"/>
    <w:rsid w:val="00132490"/>
    <w:rsid w:val="0013285B"/>
    <w:rsid w:val="001329E1"/>
    <w:rsid w:val="00133139"/>
    <w:rsid w:val="0013354F"/>
    <w:rsid w:val="001343D7"/>
    <w:rsid w:val="001353E9"/>
    <w:rsid w:val="001401CF"/>
    <w:rsid w:val="00140754"/>
    <w:rsid w:val="00140C81"/>
    <w:rsid w:val="00141072"/>
    <w:rsid w:val="00141192"/>
    <w:rsid w:val="001416AE"/>
    <w:rsid w:val="00141FC6"/>
    <w:rsid w:val="001427F6"/>
    <w:rsid w:val="00142F60"/>
    <w:rsid w:val="001430BD"/>
    <w:rsid w:val="00145A92"/>
    <w:rsid w:val="001470C2"/>
    <w:rsid w:val="001471EE"/>
    <w:rsid w:val="001476F9"/>
    <w:rsid w:val="00147E16"/>
    <w:rsid w:val="00150749"/>
    <w:rsid w:val="001508B5"/>
    <w:rsid w:val="0015154C"/>
    <w:rsid w:val="0015162F"/>
    <w:rsid w:val="00152363"/>
    <w:rsid w:val="001526C3"/>
    <w:rsid w:val="00152AAE"/>
    <w:rsid w:val="00153448"/>
    <w:rsid w:val="00153692"/>
    <w:rsid w:val="00153869"/>
    <w:rsid w:val="00154A12"/>
    <w:rsid w:val="001550EC"/>
    <w:rsid w:val="0015586A"/>
    <w:rsid w:val="00155A34"/>
    <w:rsid w:val="00155F97"/>
    <w:rsid w:val="00156A7C"/>
    <w:rsid w:val="00156CDF"/>
    <w:rsid w:val="001613DB"/>
    <w:rsid w:val="00161867"/>
    <w:rsid w:val="00161D19"/>
    <w:rsid w:val="00161E16"/>
    <w:rsid w:val="00162027"/>
    <w:rsid w:val="00162206"/>
    <w:rsid w:val="00163CDE"/>
    <w:rsid w:val="00163EB2"/>
    <w:rsid w:val="001640BE"/>
    <w:rsid w:val="00165409"/>
    <w:rsid w:val="00165F35"/>
    <w:rsid w:val="00166D8C"/>
    <w:rsid w:val="001677DF"/>
    <w:rsid w:val="00167D8E"/>
    <w:rsid w:val="00170D43"/>
    <w:rsid w:val="0017220D"/>
    <w:rsid w:val="00172310"/>
    <w:rsid w:val="0017299D"/>
    <w:rsid w:val="00172BB6"/>
    <w:rsid w:val="00173416"/>
    <w:rsid w:val="0017483C"/>
    <w:rsid w:val="00174DCD"/>
    <w:rsid w:val="0017533D"/>
    <w:rsid w:val="001757F1"/>
    <w:rsid w:val="00175C25"/>
    <w:rsid w:val="0017635F"/>
    <w:rsid w:val="00180147"/>
    <w:rsid w:val="00180B0D"/>
    <w:rsid w:val="00180C0B"/>
    <w:rsid w:val="00180F65"/>
    <w:rsid w:val="0018107D"/>
    <w:rsid w:val="00181D15"/>
    <w:rsid w:val="00182D61"/>
    <w:rsid w:val="00184067"/>
    <w:rsid w:val="001845CC"/>
    <w:rsid w:val="00185231"/>
    <w:rsid w:val="00185DC9"/>
    <w:rsid w:val="001863AC"/>
    <w:rsid w:val="00186E80"/>
    <w:rsid w:val="001874E7"/>
    <w:rsid w:val="0018766D"/>
    <w:rsid w:val="00187CD5"/>
    <w:rsid w:val="0019195E"/>
    <w:rsid w:val="00192885"/>
    <w:rsid w:val="001928E8"/>
    <w:rsid w:val="001933B6"/>
    <w:rsid w:val="001935AF"/>
    <w:rsid w:val="0019451A"/>
    <w:rsid w:val="00196023"/>
    <w:rsid w:val="00197232"/>
    <w:rsid w:val="001976E5"/>
    <w:rsid w:val="001A0126"/>
    <w:rsid w:val="001A02CB"/>
    <w:rsid w:val="001A0BD4"/>
    <w:rsid w:val="001A5DDA"/>
    <w:rsid w:val="001A6B88"/>
    <w:rsid w:val="001A73E0"/>
    <w:rsid w:val="001A7FAA"/>
    <w:rsid w:val="001B0987"/>
    <w:rsid w:val="001B105A"/>
    <w:rsid w:val="001B3BB8"/>
    <w:rsid w:val="001B6D2C"/>
    <w:rsid w:val="001B719A"/>
    <w:rsid w:val="001B795A"/>
    <w:rsid w:val="001C01E1"/>
    <w:rsid w:val="001C10E8"/>
    <w:rsid w:val="001C3A5F"/>
    <w:rsid w:val="001C3A9A"/>
    <w:rsid w:val="001C3EEB"/>
    <w:rsid w:val="001C4EB0"/>
    <w:rsid w:val="001C54DA"/>
    <w:rsid w:val="001C6CDD"/>
    <w:rsid w:val="001C75FF"/>
    <w:rsid w:val="001C7728"/>
    <w:rsid w:val="001C78D6"/>
    <w:rsid w:val="001D19A8"/>
    <w:rsid w:val="001D2387"/>
    <w:rsid w:val="001D2A48"/>
    <w:rsid w:val="001D328E"/>
    <w:rsid w:val="001D3751"/>
    <w:rsid w:val="001D3A0B"/>
    <w:rsid w:val="001D3C3F"/>
    <w:rsid w:val="001D424C"/>
    <w:rsid w:val="001D4284"/>
    <w:rsid w:val="001D46AB"/>
    <w:rsid w:val="001D479C"/>
    <w:rsid w:val="001D5280"/>
    <w:rsid w:val="001D5745"/>
    <w:rsid w:val="001D5CD8"/>
    <w:rsid w:val="001D5CE0"/>
    <w:rsid w:val="001D769A"/>
    <w:rsid w:val="001E00E9"/>
    <w:rsid w:val="001E027E"/>
    <w:rsid w:val="001E0896"/>
    <w:rsid w:val="001E182D"/>
    <w:rsid w:val="001E35D1"/>
    <w:rsid w:val="001E4548"/>
    <w:rsid w:val="001E55E3"/>
    <w:rsid w:val="001E5FF2"/>
    <w:rsid w:val="001E6C51"/>
    <w:rsid w:val="001E715B"/>
    <w:rsid w:val="001F1928"/>
    <w:rsid w:val="001F1CA6"/>
    <w:rsid w:val="001F37C9"/>
    <w:rsid w:val="001F46BF"/>
    <w:rsid w:val="001F4ADF"/>
    <w:rsid w:val="001F56EB"/>
    <w:rsid w:val="001F66E5"/>
    <w:rsid w:val="001F71CF"/>
    <w:rsid w:val="001F7D34"/>
    <w:rsid w:val="002000BC"/>
    <w:rsid w:val="00200818"/>
    <w:rsid w:val="00203618"/>
    <w:rsid w:val="002043E5"/>
    <w:rsid w:val="00204DFB"/>
    <w:rsid w:val="00205A37"/>
    <w:rsid w:val="0020653D"/>
    <w:rsid w:val="00206558"/>
    <w:rsid w:val="0021022A"/>
    <w:rsid w:val="002104DA"/>
    <w:rsid w:val="00210BA4"/>
    <w:rsid w:val="00211EC3"/>
    <w:rsid w:val="00211EE2"/>
    <w:rsid w:val="00213317"/>
    <w:rsid w:val="002134B7"/>
    <w:rsid w:val="002137B0"/>
    <w:rsid w:val="002145E1"/>
    <w:rsid w:val="00215414"/>
    <w:rsid w:val="0021541D"/>
    <w:rsid w:val="00216D54"/>
    <w:rsid w:val="00217ADF"/>
    <w:rsid w:val="00220DEC"/>
    <w:rsid w:val="00220DED"/>
    <w:rsid w:val="00221522"/>
    <w:rsid w:val="002215BE"/>
    <w:rsid w:val="00222E38"/>
    <w:rsid w:val="0022431D"/>
    <w:rsid w:val="00226DAE"/>
    <w:rsid w:val="00230735"/>
    <w:rsid w:val="002313F8"/>
    <w:rsid w:val="00231D28"/>
    <w:rsid w:val="00231E5F"/>
    <w:rsid w:val="00232168"/>
    <w:rsid w:val="0023239E"/>
    <w:rsid w:val="00232DF2"/>
    <w:rsid w:val="00232F8F"/>
    <w:rsid w:val="00235A3A"/>
    <w:rsid w:val="002370AF"/>
    <w:rsid w:val="002370C4"/>
    <w:rsid w:val="002379DD"/>
    <w:rsid w:val="002407C7"/>
    <w:rsid w:val="00241065"/>
    <w:rsid w:val="00241145"/>
    <w:rsid w:val="00241403"/>
    <w:rsid w:val="00241CA1"/>
    <w:rsid w:val="00242318"/>
    <w:rsid w:val="00242E4E"/>
    <w:rsid w:val="00242ECF"/>
    <w:rsid w:val="00243E33"/>
    <w:rsid w:val="002440C4"/>
    <w:rsid w:val="002447B1"/>
    <w:rsid w:val="002450B2"/>
    <w:rsid w:val="002455B2"/>
    <w:rsid w:val="00245744"/>
    <w:rsid w:val="002505C2"/>
    <w:rsid w:val="0025078B"/>
    <w:rsid w:val="002521C7"/>
    <w:rsid w:val="00253749"/>
    <w:rsid w:val="00253A41"/>
    <w:rsid w:val="002551DB"/>
    <w:rsid w:val="00255940"/>
    <w:rsid w:val="0025623B"/>
    <w:rsid w:val="00256834"/>
    <w:rsid w:val="002569D4"/>
    <w:rsid w:val="00256B1F"/>
    <w:rsid w:val="00256E84"/>
    <w:rsid w:val="00256EEA"/>
    <w:rsid w:val="00257942"/>
    <w:rsid w:val="00257BE9"/>
    <w:rsid w:val="00260C46"/>
    <w:rsid w:val="00261E7B"/>
    <w:rsid w:val="00262395"/>
    <w:rsid w:val="00262D46"/>
    <w:rsid w:val="0026312E"/>
    <w:rsid w:val="002633FB"/>
    <w:rsid w:val="002639B5"/>
    <w:rsid w:val="00263AB4"/>
    <w:rsid w:val="00264A7E"/>
    <w:rsid w:val="00264D28"/>
    <w:rsid w:val="00265385"/>
    <w:rsid w:val="002661AB"/>
    <w:rsid w:val="00266791"/>
    <w:rsid w:val="002674E9"/>
    <w:rsid w:val="00271F96"/>
    <w:rsid w:val="00273633"/>
    <w:rsid w:val="0027392D"/>
    <w:rsid w:val="002747DF"/>
    <w:rsid w:val="00275C3D"/>
    <w:rsid w:val="002772F9"/>
    <w:rsid w:val="00277528"/>
    <w:rsid w:val="00277D70"/>
    <w:rsid w:val="00280C47"/>
    <w:rsid w:val="002815C0"/>
    <w:rsid w:val="00282B9B"/>
    <w:rsid w:val="0028329E"/>
    <w:rsid w:val="00283463"/>
    <w:rsid w:val="00283531"/>
    <w:rsid w:val="0028447E"/>
    <w:rsid w:val="0028470D"/>
    <w:rsid w:val="00284FC6"/>
    <w:rsid w:val="00285C58"/>
    <w:rsid w:val="00287AA3"/>
    <w:rsid w:val="00287E25"/>
    <w:rsid w:val="0029054B"/>
    <w:rsid w:val="00291B8D"/>
    <w:rsid w:val="002925F8"/>
    <w:rsid w:val="0029349B"/>
    <w:rsid w:val="00293945"/>
    <w:rsid w:val="00294640"/>
    <w:rsid w:val="00295E09"/>
    <w:rsid w:val="002972B9"/>
    <w:rsid w:val="00297953"/>
    <w:rsid w:val="002A0123"/>
    <w:rsid w:val="002A0376"/>
    <w:rsid w:val="002A10EB"/>
    <w:rsid w:val="002A1F08"/>
    <w:rsid w:val="002A1F71"/>
    <w:rsid w:val="002A2683"/>
    <w:rsid w:val="002A2CBD"/>
    <w:rsid w:val="002A3291"/>
    <w:rsid w:val="002A4383"/>
    <w:rsid w:val="002A4B43"/>
    <w:rsid w:val="002A5A6F"/>
    <w:rsid w:val="002A5F0F"/>
    <w:rsid w:val="002A646B"/>
    <w:rsid w:val="002A6D4A"/>
    <w:rsid w:val="002A7D2A"/>
    <w:rsid w:val="002A7D49"/>
    <w:rsid w:val="002B0A40"/>
    <w:rsid w:val="002B0FBD"/>
    <w:rsid w:val="002B10FF"/>
    <w:rsid w:val="002B4718"/>
    <w:rsid w:val="002B4F50"/>
    <w:rsid w:val="002B54AD"/>
    <w:rsid w:val="002B5578"/>
    <w:rsid w:val="002B5A45"/>
    <w:rsid w:val="002B5E9F"/>
    <w:rsid w:val="002B5F9A"/>
    <w:rsid w:val="002B673C"/>
    <w:rsid w:val="002B6E9A"/>
    <w:rsid w:val="002C067C"/>
    <w:rsid w:val="002C0ADF"/>
    <w:rsid w:val="002C0FAC"/>
    <w:rsid w:val="002C1B75"/>
    <w:rsid w:val="002C22D3"/>
    <w:rsid w:val="002C37F8"/>
    <w:rsid w:val="002C3EF2"/>
    <w:rsid w:val="002C4287"/>
    <w:rsid w:val="002C43BE"/>
    <w:rsid w:val="002C43E9"/>
    <w:rsid w:val="002C5B17"/>
    <w:rsid w:val="002C7051"/>
    <w:rsid w:val="002C756B"/>
    <w:rsid w:val="002C7DB3"/>
    <w:rsid w:val="002D29DA"/>
    <w:rsid w:val="002D42C5"/>
    <w:rsid w:val="002D4FE3"/>
    <w:rsid w:val="002D5154"/>
    <w:rsid w:val="002D6718"/>
    <w:rsid w:val="002D6BF9"/>
    <w:rsid w:val="002D6CC8"/>
    <w:rsid w:val="002D6D2E"/>
    <w:rsid w:val="002D6DD7"/>
    <w:rsid w:val="002E079E"/>
    <w:rsid w:val="002E1ABB"/>
    <w:rsid w:val="002E252A"/>
    <w:rsid w:val="002E2AD6"/>
    <w:rsid w:val="002E378E"/>
    <w:rsid w:val="002E4DAF"/>
    <w:rsid w:val="002E5AB9"/>
    <w:rsid w:val="002E5F8F"/>
    <w:rsid w:val="002E5FFD"/>
    <w:rsid w:val="002E6707"/>
    <w:rsid w:val="002F0532"/>
    <w:rsid w:val="002F08BD"/>
    <w:rsid w:val="002F0E20"/>
    <w:rsid w:val="002F17BC"/>
    <w:rsid w:val="002F231D"/>
    <w:rsid w:val="002F3C84"/>
    <w:rsid w:val="002F4157"/>
    <w:rsid w:val="002F48EF"/>
    <w:rsid w:val="002F552A"/>
    <w:rsid w:val="002F5FA7"/>
    <w:rsid w:val="002F61E6"/>
    <w:rsid w:val="002F66CE"/>
    <w:rsid w:val="003001DF"/>
    <w:rsid w:val="00300A13"/>
    <w:rsid w:val="00300E55"/>
    <w:rsid w:val="0030107C"/>
    <w:rsid w:val="00301D0D"/>
    <w:rsid w:val="0030284C"/>
    <w:rsid w:val="00304034"/>
    <w:rsid w:val="00305529"/>
    <w:rsid w:val="00306829"/>
    <w:rsid w:val="0030727B"/>
    <w:rsid w:val="0030737E"/>
    <w:rsid w:val="00310789"/>
    <w:rsid w:val="00311170"/>
    <w:rsid w:val="00312511"/>
    <w:rsid w:val="0031356E"/>
    <w:rsid w:val="00315786"/>
    <w:rsid w:val="00315CD9"/>
    <w:rsid w:val="00315D2B"/>
    <w:rsid w:val="00315D42"/>
    <w:rsid w:val="003164D7"/>
    <w:rsid w:val="0031659D"/>
    <w:rsid w:val="003167F4"/>
    <w:rsid w:val="00316B43"/>
    <w:rsid w:val="003172B1"/>
    <w:rsid w:val="003201F3"/>
    <w:rsid w:val="003206A9"/>
    <w:rsid w:val="00321302"/>
    <w:rsid w:val="003225BF"/>
    <w:rsid w:val="00325ACB"/>
    <w:rsid w:val="0032635E"/>
    <w:rsid w:val="003266CE"/>
    <w:rsid w:val="003267CB"/>
    <w:rsid w:val="00326BDA"/>
    <w:rsid w:val="00331058"/>
    <w:rsid w:val="00332392"/>
    <w:rsid w:val="00332BD3"/>
    <w:rsid w:val="00332F50"/>
    <w:rsid w:val="003330D4"/>
    <w:rsid w:val="003341C8"/>
    <w:rsid w:val="00334343"/>
    <w:rsid w:val="00335DA5"/>
    <w:rsid w:val="003371B4"/>
    <w:rsid w:val="00337D24"/>
    <w:rsid w:val="0034324E"/>
    <w:rsid w:val="0034415B"/>
    <w:rsid w:val="00344304"/>
    <w:rsid w:val="003469C9"/>
    <w:rsid w:val="003479C3"/>
    <w:rsid w:val="003502D4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0E20"/>
    <w:rsid w:val="00361A69"/>
    <w:rsid w:val="00361E69"/>
    <w:rsid w:val="003622F6"/>
    <w:rsid w:val="003627F1"/>
    <w:rsid w:val="003634A2"/>
    <w:rsid w:val="003636AD"/>
    <w:rsid w:val="00364AA4"/>
    <w:rsid w:val="003658AF"/>
    <w:rsid w:val="003664D3"/>
    <w:rsid w:val="0036790A"/>
    <w:rsid w:val="003702A0"/>
    <w:rsid w:val="00371D50"/>
    <w:rsid w:val="00371ECD"/>
    <w:rsid w:val="003750AC"/>
    <w:rsid w:val="00375C4A"/>
    <w:rsid w:val="00376955"/>
    <w:rsid w:val="00376ACE"/>
    <w:rsid w:val="003777BB"/>
    <w:rsid w:val="00380708"/>
    <w:rsid w:val="00380FB2"/>
    <w:rsid w:val="00381A5B"/>
    <w:rsid w:val="00382B25"/>
    <w:rsid w:val="0038347C"/>
    <w:rsid w:val="00383948"/>
    <w:rsid w:val="003839F7"/>
    <w:rsid w:val="00383BBB"/>
    <w:rsid w:val="003844FC"/>
    <w:rsid w:val="00384762"/>
    <w:rsid w:val="00384A30"/>
    <w:rsid w:val="003856EC"/>
    <w:rsid w:val="003857C1"/>
    <w:rsid w:val="00386382"/>
    <w:rsid w:val="00386757"/>
    <w:rsid w:val="003869B1"/>
    <w:rsid w:val="00387D0E"/>
    <w:rsid w:val="00390703"/>
    <w:rsid w:val="00390D90"/>
    <w:rsid w:val="003918A3"/>
    <w:rsid w:val="003925A3"/>
    <w:rsid w:val="0039481C"/>
    <w:rsid w:val="00395165"/>
    <w:rsid w:val="00396240"/>
    <w:rsid w:val="003A00AF"/>
    <w:rsid w:val="003A02A4"/>
    <w:rsid w:val="003A046D"/>
    <w:rsid w:val="003A0C20"/>
    <w:rsid w:val="003A13B6"/>
    <w:rsid w:val="003A1C06"/>
    <w:rsid w:val="003A1D75"/>
    <w:rsid w:val="003A1D89"/>
    <w:rsid w:val="003A22A7"/>
    <w:rsid w:val="003A27FD"/>
    <w:rsid w:val="003A2CC4"/>
    <w:rsid w:val="003A3865"/>
    <w:rsid w:val="003A4189"/>
    <w:rsid w:val="003A50F8"/>
    <w:rsid w:val="003A5413"/>
    <w:rsid w:val="003A63B7"/>
    <w:rsid w:val="003A64DA"/>
    <w:rsid w:val="003A7902"/>
    <w:rsid w:val="003B059B"/>
    <w:rsid w:val="003B0AEC"/>
    <w:rsid w:val="003B15FB"/>
    <w:rsid w:val="003B19ED"/>
    <w:rsid w:val="003B332F"/>
    <w:rsid w:val="003B4427"/>
    <w:rsid w:val="003B616E"/>
    <w:rsid w:val="003C09AE"/>
    <w:rsid w:val="003C1156"/>
    <w:rsid w:val="003C17A4"/>
    <w:rsid w:val="003C1B86"/>
    <w:rsid w:val="003C202B"/>
    <w:rsid w:val="003C2713"/>
    <w:rsid w:val="003C2FEE"/>
    <w:rsid w:val="003C320D"/>
    <w:rsid w:val="003C3609"/>
    <w:rsid w:val="003C369C"/>
    <w:rsid w:val="003C4CDF"/>
    <w:rsid w:val="003C57C7"/>
    <w:rsid w:val="003C58E3"/>
    <w:rsid w:val="003C5CE2"/>
    <w:rsid w:val="003C5FA5"/>
    <w:rsid w:val="003C67CA"/>
    <w:rsid w:val="003C6BFA"/>
    <w:rsid w:val="003C71AA"/>
    <w:rsid w:val="003C7428"/>
    <w:rsid w:val="003D0AE7"/>
    <w:rsid w:val="003D0CAB"/>
    <w:rsid w:val="003D1ABE"/>
    <w:rsid w:val="003D2358"/>
    <w:rsid w:val="003D28CD"/>
    <w:rsid w:val="003D2C7B"/>
    <w:rsid w:val="003D377F"/>
    <w:rsid w:val="003D56B8"/>
    <w:rsid w:val="003D59A6"/>
    <w:rsid w:val="003D5E51"/>
    <w:rsid w:val="003D6199"/>
    <w:rsid w:val="003D69B1"/>
    <w:rsid w:val="003D6C81"/>
    <w:rsid w:val="003E1511"/>
    <w:rsid w:val="003E17F8"/>
    <w:rsid w:val="003E1FC5"/>
    <w:rsid w:val="003E3201"/>
    <w:rsid w:val="003E3500"/>
    <w:rsid w:val="003E3AA7"/>
    <w:rsid w:val="003E3BE3"/>
    <w:rsid w:val="003E6FF1"/>
    <w:rsid w:val="003F0053"/>
    <w:rsid w:val="003F12EB"/>
    <w:rsid w:val="003F1BA9"/>
    <w:rsid w:val="003F2F87"/>
    <w:rsid w:val="003F2FCA"/>
    <w:rsid w:val="003F3059"/>
    <w:rsid w:val="003F322C"/>
    <w:rsid w:val="003F462A"/>
    <w:rsid w:val="003F49C0"/>
    <w:rsid w:val="003F6DBB"/>
    <w:rsid w:val="003F7148"/>
    <w:rsid w:val="003F7D1B"/>
    <w:rsid w:val="0040120E"/>
    <w:rsid w:val="00401651"/>
    <w:rsid w:val="004029C8"/>
    <w:rsid w:val="004029D3"/>
    <w:rsid w:val="00404C07"/>
    <w:rsid w:val="00405345"/>
    <w:rsid w:val="00406C07"/>
    <w:rsid w:val="00406D68"/>
    <w:rsid w:val="0041029F"/>
    <w:rsid w:val="004107D3"/>
    <w:rsid w:val="00411D17"/>
    <w:rsid w:val="00413738"/>
    <w:rsid w:val="0041418B"/>
    <w:rsid w:val="00414DEB"/>
    <w:rsid w:val="00414E56"/>
    <w:rsid w:val="00415061"/>
    <w:rsid w:val="004154E6"/>
    <w:rsid w:val="0041561A"/>
    <w:rsid w:val="004159C4"/>
    <w:rsid w:val="004163B5"/>
    <w:rsid w:val="00416907"/>
    <w:rsid w:val="00421B58"/>
    <w:rsid w:val="0042277C"/>
    <w:rsid w:val="00422C08"/>
    <w:rsid w:val="00423920"/>
    <w:rsid w:val="00424B18"/>
    <w:rsid w:val="00424FA9"/>
    <w:rsid w:val="00425305"/>
    <w:rsid w:val="00425E71"/>
    <w:rsid w:val="00426D8D"/>
    <w:rsid w:val="004279FE"/>
    <w:rsid w:val="004308BD"/>
    <w:rsid w:val="004312D0"/>
    <w:rsid w:val="004318CE"/>
    <w:rsid w:val="00432354"/>
    <w:rsid w:val="004323D9"/>
    <w:rsid w:val="004327AB"/>
    <w:rsid w:val="00432FAC"/>
    <w:rsid w:val="00433497"/>
    <w:rsid w:val="00435E68"/>
    <w:rsid w:val="0043656F"/>
    <w:rsid w:val="0043755E"/>
    <w:rsid w:val="0043771A"/>
    <w:rsid w:val="004407BC"/>
    <w:rsid w:val="004416D3"/>
    <w:rsid w:val="00441F99"/>
    <w:rsid w:val="0044211E"/>
    <w:rsid w:val="004430E1"/>
    <w:rsid w:val="00443113"/>
    <w:rsid w:val="004449F2"/>
    <w:rsid w:val="0044521D"/>
    <w:rsid w:val="00446222"/>
    <w:rsid w:val="004463B4"/>
    <w:rsid w:val="00446CE7"/>
    <w:rsid w:val="00450FAE"/>
    <w:rsid w:val="0045184E"/>
    <w:rsid w:val="00451C1B"/>
    <w:rsid w:val="00451F83"/>
    <w:rsid w:val="00452387"/>
    <w:rsid w:val="00452B5E"/>
    <w:rsid w:val="004534AB"/>
    <w:rsid w:val="00454788"/>
    <w:rsid w:val="00454E25"/>
    <w:rsid w:val="0045577D"/>
    <w:rsid w:val="004558A2"/>
    <w:rsid w:val="004563E5"/>
    <w:rsid w:val="004574F3"/>
    <w:rsid w:val="004605BE"/>
    <w:rsid w:val="00460946"/>
    <w:rsid w:val="0046248A"/>
    <w:rsid w:val="00464612"/>
    <w:rsid w:val="00465457"/>
    <w:rsid w:val="0046588B"/>
    <w:rsid w:val="00466F59"/>
    <w:rsid w:val="00472461"/>
    <w:rsid w:val="004732FF"/>
    <w:rsid w:val="00473FA7"/>
    <w:rsid w:val="0047438E"/>
    <w:rsid w:val="00474608"/>
    <w:rsid w:val="00474830"/>
    <w:rsid w:val="00475C7E"/>
    <w:rsid w:val="00475DD8"/>
    <w:rsid w:val="00477F9F"/>
    <w:rsid w:val="004813B9"/>
    <w:rsid w:val="004814FF"/>
    <w:rsid w:val="00481932"/>
    <w:rsid w:val="0048235D"/>
    <w:rsid w:val="0048311C"/>
    <w:rsid w:val="00483593"/>
    <w:rsid w:val="00483BA7"/>
    <w:rsid w:val="00485B8E"/>
    <w:rsid w:val="00485D69"/>
    <w:rsid w:val="00486DBA"/>
    <w:rsid w:val="00493478"/>
    <w:rsid w:val="004934A7"/>
    <w:rsid w:val="0049376F"/>
    <w:rsid w:val="00493946"/>
    <w:rsid w:val="00494443"/>
    <w:rsid w:val="004948A7"/>
    <w:rsid w:val="00495885"/>
    <w:rsid w:val="004959C8"/>
    <w:rsid w:val="00496740"/>
    <w:rsid w:val="00497562"/>
    <w:rsid w:val="00497C48"/>
    <w:rsid w:val="00497FC7"/>
    <w:rsid w:val="004A0B9E"/>
    <w:rsid w:val="004A0DCD"/>
    <w:rsid w:val="004A210F"/>
    <w:rsid w:val="004A4590"/>
    <w:rsid w:val="004A45D7"/>
    <w:rsid w:val="004A474C"/>
    <w:rsid w:val="004A53F9"/>
    <w:rsid w:val="004A64CE"/>
    <w:rsid w:val="004A70A7"/>
    <w:rsid w:val="004B01E3"/>
    <w:rsid w:val="004B1AD2"/>
    <w:rsid w:val="004B1D05"/>
    <w:rsid w:val="004B2A9F"/>
    <w:rsid w:val="004B4551"/>
    <w:rsid w:val="004B4B19"/>
    <w:rsid w:val="004B56B5"/>
    <w:rsid w:val="004B6A07"/>
    <w:rsid w:val="004B6FB0"/>
    <w:rsid w:val="004B706B"/>
    <w:rsid w:val="004B7216"/>
    <w:rsid w:val="004C02EB"/>
    <w:rsid w:val="004C64BF"/>
    <w:rsid w:val="004D0041"/>
    <w:rsid w:val="004D045F"/>
    <w:rsid w:val="004D0B89"/>
    <w:rsid w:val="004D3093"/>
    <w:rsid w:val="004D3C81"/>
    <w:rsid w:val="004D3F89"/>
    <w:rsid w:val="004D44FE"/>
    <w:rsid w:val="004D57FF"/>
    <w:rsid w:val="004D5E38"/>
    <w:rsid w:val="004D5EB4"/>
    <w:rsid w:val="004D6F97"/>
    <w:rsid w:val="004D7A21"/>
    <w:rsid w:val="004E09D0"/>
    <w:rsid w:val="004E2098"/>
    <w:rsid w:val="004E2989"/>
    <w:rsid w:val="004E3901"/>
    <w:rsid w:val="004E3BF9"/>
    <w:rsid w:val="004E5AA0"/>
    <w:rsid w:val="004E61ED"/>
    <w:rsid w:val="004E64AF"/>
    <w:rsid w:val="004E686B"/>
    <w:rsid w:val="004F0214"/>
    <w:rsid w:val="004F02D8"/>
    <w:rsid w:val="004F0829"/>
    <w:rsid w:val="004F0AD7"/>
    <w:rsid w:val="004F13E3"/>
    <w:rsid w:val="004F1F53"/>
    <w:rsid w:val="004F5083"/>
    <w:rsid w:val="004F5179"/>
    <w:rsid w:val="004F564B"/>
    <w:rsid w:val="004F6F0A"/>
    <w:rsid w:val="004F7718"/>
    <w:rsid w:val="0050065E"/>
    <w:rsid w:val="00503B21"/>
    <w:rsid w:val="00503FC1"/>
    <w:rsid w:val="005042BC"/>
    <w:rsid w:val="00506447"/>
    <w:rsid w:val="00506560"/>
    <w:rsid w:val="00506AAA"/>
    <w:rsid w:val="00506D4A"/>
    <w:rsid w:val="00507B52"/>
    <w:rsid w:val="005103A8"/>
    <w:rsid w:val="005103BF"/>
    <w:rsid w:val="00510826"/>
    <w:rsid w:val="005118CF"/>
    <w:rsid w:val="00512140"/>
    <w:rsid w:val="005139CE"/>
    <w:rsid w:val="00514087"/>
    <w:rsid w:val="0051448F"/>
    <w:rsid w:val="00514900"/>
    <w:rsid w:val="00514E61"/>
    <w:rsid w:val="00515460"/>
    <w:rsid w:val="0051767B"/>
    <w:rsid w:val="00517B13"/>
    <w:rsid w:val="00520274"/>
    <w:rsid w:val="00522EF6"/>
    <w:rsid w:val="0052366D"/>
    <w:rsid w:val="0052423E"/>
    <w:rsid w:val="00524AA3"/>
    <w:rsid w:val="00525695"/>
    <w:rsid w:val="00526154"/>
    <w:rsid w:val="00527993"/>
    <w:rsid w:val="00530389"/>
    <w:rsid w:val="00530927"/>
    <w:rsid w:val="0053162F"/>
    <w:rsid w:val="00531D4A"/>
    <w:rsid w:val="005335A4"/>
    <w:rsid w:val="00534B18"/>
    <w:rsid w:val="00534ED0"/>
    <w:rsid w:val="00537659"/>
    <w:rsid w:val="00537971"/>
    <w:rsid w:val="00540178"/>
    <w:rsid w:val="00540772"/>
    <w:rsid w:val="0054099F"/>
    <w:rsid w:val="005410ED"/>
    <w:rsid w:val="0054122F"/>
    <w:rsid w:val="00541A9C"/>
    <w:rsid w:val="00541B65"/>
    <w:rsid w:val="00543AC1"/>
    <w:rsid w:val="0054573B"/>
    <w:rsid w:val="00546E17"/>
    <w:rsid w:val="0054737C"/>
    <w:rsid w:val="00551251"/>
    <w:rsid w:val="00551353"/>
    <w:rsid w:val="00552BB7"/>
    <w:rsid w:val="00553A3D"/>
    <w:rsid w:val="00553D56"/>
    <w:rsid w:val="005541F9"/>
    <w:rsid w:val="00554F40"/>
    <w:rsid w:val="005552F5"/>
    <w:rsid w:val="005554D0"/>
    <w:rsid w:val="00555822"/>
    <w:rsid w:val="00555E0D"/>
    <w:rsid w:val="0055691D"/>
    <w:rsid w:val="00560AB8"/>
    <w:rsid w:val="00560CA6"/>
    <w:rsid w:val="00561066"/>
    <w:rsid w:val="00561388"/>
    <w:rsid w:val="005619F1"/>
    <w:rsid w:val="00561A12"/>
    <w:rsid w:val="00561B94"/>
    <w:rsid w:val="00561F60"/>
    <w:rsid w:val="00562992"/>
    <w:rsid w:val="005630E8"/>
    <w:rsid w:val="00563510"/>
    <w:rsid w:val="00563CB0"/>
    <w:rsid w:val="0056420C"/>
    <w:rsid w:val="00564640"/>
    <w:rsid w:val="00565499"/>
    <w:rsid w:val="00565929"/>
    <w:rsid w:val="00565986"/>
    <w:rsid w:val="00565BAA"/>
    <w:rsid w:val="005661D0"/>
    <w:rsid w:val="00567BC2"/>
    <w:rsid w:val="005706FF"/>
    <w:rsid w:val="00570898"/>
    <w:rsid w:val="005713FD"/>
    <w:rsid w:val="005717DC"/>
    <w:rsid w:val="00571890"/>
    <w:rsid w:val="00571A5E"/>
    <w:rsid w:val="005722AE"/>
    <w:rsid w:val="00572827"/>
    <w:rsid w:val="005753DF"/>
    <w:rsid w:val="005762F3"/>
    <w:rsid w:val="00576AFE"/>
    <w:rsid w:val="00576BB1"/>
    <w:rsid w:val="00576C07"/>
    <w:rsid w:val="00577803"/>
    <w:rsid w:val="00577C16"/>
    <w:rsid w:val="005808C0"/>
    <w:rsid w:val="005809D8"/>
    <w:rsid w:val="00580AD3"/>
    <w:rsid w:val="00580BCA"/>
    <w:rsid w:val="0058244B"/>
    <w:rsid w:val="0058384F"/>
    <w:rsid w:val="00584295"/>
    <w:rsid w:val="005842D9"/>
    <w:rsid w:val="00584908"/>
    <w:rsid w:val="005849B9"/>
    <w:rsid w:val="00584DAA"/>
    <w:rsid w:val="005855C6"/>
    <w:rsid w:val="00585A07"/>
    <w:rsid w:val="00585CF8"/>
    <w:rsid w:val="00585F61"/>
    <w:rsid w:val="00586D52"/>
    <w:rsid w:val="00587403"/>
    <w:rsid w:val="00591041"/>
    <w:rsid w:val="005925F3"/>
    <w:rsid w:val="0059399B"/>
    <w:rsid w:val="0059436F"/>
    <w:rsid w:val="00594C3B"/>
    <w:rsid w:val="00594C6D"/>
    <w:rsid w:val="005957AD"/>
    <w:rsid w:val="005963BF"/>
    <w:rsid w:val="00597087"/>
    <w:rsid w:val="00597C27"/>
    <w:rsid w:val="005A023E"/>
    <w:rsid w:val="005A08F9"/>
    <w:rsid w:val="005A12A6"/>
    <w:rsid w:val="005A1397"/>
    <w:rsid w:val="005A1D46"/>
    <w:rsid w:val="005A258E"/>
    <w:rsid w:val="005A3D79"/>
    <w:rsid w:val="005A47DA"/>
    <w:rsid w:val="005B0751"/>
    <w:rsid w:val="005B098F"/>
    <w:rsid w:val="005B1269"/>
    <w:rsid w:val="005B1539"/>
    <w:rsid w:val="005B16CD"/>
    <w:rsid w:val="005B53AC"/>
    <w:rsid w:val="005B741B"/>
    <w:rsid w:val="005C0733"/>
    <w:rsid w:val="005C09AF"/>
    <w:rsid w:val="005C0B71"/>
    <w:rsid w:val="005C0EE5"/>
    <w:rsid w:val="005C1DF1"/>
    <w:rsid w:val="005C2512"/>
    <w:rsid w:val="005C25CF"/>
    <w:rsid w:val="005C2CDB"/>
    <w:rsid w:val="005C2D13"/>
    <w:rsid w:val="005C2DB4"/>
    <w:rsid w:val="005C2F95"/>
    <w:rsid w:val="005C3CB3"/>
    <w:rsid w:val="005C40ED"/>
    <w:rsid w:val="005C561F"/>
    <w:rsid w:val="005C5A52"/>
    <w:rsid w:val="005C5D2E"/>
    <w:rsid w:val="005C6201"/>
    <w:rsid w:val="005C7188"/>
    <w:rsid w:val="005D0C3E"/>
    <w:rsid w:val="005D2282"/>
    <w:rsid w:val="005D32CA"/>
    <w:rsid w:val="005D6E33"/>
    <w:rsid w:val="005D6E63"/>
    <w:rsid w:val="005D72E8"/>
    <w:rsid w:val="005D79E1"/>
    <w:rsid w:val="005E0E30"/>
    <w:rsid w:val="005E12A9"/>
    <w:rsid w:val="005E176C"/>
    <w:rsid w:val="005E1FF2"/>
    <w:rsid w:val="005E2A79"/>
    <w:rsid w:val="005E3F3F"/>
    <w:rsid w:val="005E4355"/>
    <w:rsid w:val="005E5451"/>
    <w:rsid w:val="005E5754"/>
    <w:rsid w:val="005E6DE2"/>
    <w:rsid w:val="005E6E06"/>
    <w:rsid w:val="005E7CD9"/>
    <w:rsid w:val="005F04C8"/>
    <w:rsid w:val="005F089D"/>
    <w:rsid w:val="005F0CF4"/>
    <w:rsid w:val="005F2720"/>
    <w:rsid w:val="005F33C2"/>
    <w:rsid w:val="005F351B"/>
    <w:rsid w:val="005F35B1"/>
    <w:rsid w:val="005F3665"/>
    <w:rsid w:val="005F4A1A"/>
    <w:rsid w:val="005F53A6"/>
    <w:rsid w:val="005F54A4"/>
    <w:rsid w:val="005F7148"/>
    <w:rsid w:val="005F7208"/>
    <w:rsid w:val="006006E2"/>
    <w:rsid w:val="00600ACC"/>
    <w:rsid w:val="00601BDE"/>
    <w:rsid w:val="00602359"/>
    <w:rsid w:val="0060397A"/>
    <w:rsid w:val="00603C02"/>
    <w:rsid w:val="00604081"/>
    <w:rsid w:val="00605CFC"/>
    <w:rsid w:val="00606C0E"/>
    <w:rsid w:val="00607A5F"/>
    <w:rsid w:val="006100C8"/>
    <w:rsid w:val="006104CF"/>
    <w:rsid w:val="00610E18"/>
    <w:rsid w:val="00611407"/>
    <w:rsid w:val="006114AB"/>
    <w:rsid w:val="00611C50"/>
    <w:rsid w:val="00611E06"/>
    <w:rsid w:val="00611E85"/>
    <w:rsid w:val="0061215F"/>
    <w:rsid w:val="006121C2"/>
    <w:rsid w:val="006123D7"/>
    <w:rsid w:val="00614B8C"/>
    <w:rsid w:val="00614DFA"/>
    <w:rsid w:val="00614FED"/>
    <w:rsid w:val="00617632"/>
    <w:rsid w:val="00620F53"/>
    <w:rsid w:val="00621A8B"/>
    <w:rsid w:val="00621F9F"/>
    <w:rsid w:val="00622AB5"/>
    <w:rsid w:val="006230C7"/>
    <w:rsid w:val="006236F5"/>
    <w:rsid w:val="00623973"/>
    <w:rsid w:val="00623BFE"/>
    <w:rsid w:val="00624F8D"/>
    <w:rsid w:val="006263C1"/>
    <w:rsid w:val="00626CC8"/>
    <w:rsid w:val="00627C10"/>
    <w:rsid w:val="00630704"/>
    <w:rsid w:val="00630942"/>
    <w:rsid w:val="00631353"/>
    <w:rsid w:val="00632060"/>
    <w:rsid w:val="006323F0"/>
    <w:rsid w:val="00632A37"/>
    <w:rsid w:val="00634814"/>
    <w:rsid w:val="00634F18"/>
    <w:rsid w:val="006359B7"/>
    <w:rsid w:val="0063725E"/>
    <w:rsid w:val="0063753E"/>
    <w:rsid w:val="00637E3D"/>
    <w:rsid w:val="006402F7"/>
    <w:rsid w:val="006406E1"/>
    <w:rsid w:val="00640866"/>
    <w:rsid w:val="00640CEE"/>
    <w:rsid w:val="006431BE"/>
    <w:rsid w:val="0064379B"/>
    <w:rsid w:val="006444FB"/>
    <w:rsid w:val="006449CE"/>
    <w:rsid w:val="00645114"/>
    <w:rsid w:val="006453C3"/>
    <w:rsid w:val="00645AD2"/>
    <w:rsid w:val="0064679C"/>
    <w:rsid w:val="006471D7"/>
    <w:rsid w:val="00647685"/>
    <w:rsid w:val="00652944"/>
    <w:rsid w:val="006547D0"/>
    <w:rsid w:val="0065521F"/>
    <w:rsid w:val="00655305"/>
    <w:rsid w:val="00655C75"/>
    <w:rsid w:val="00655F24"/>
    <w:rsid w:val="00656E10"/>
    <w:rsid w:val="00657A7C"/>
    <w:rsid w:val="0066038A"/>
    <w:rsid w:val="006611EE"/>
    <w:rsid w:val="00662328"/>
    <w:rsid w:val="006624E5"/>
    <w:rsid w:val="00662A26"/>
    <w:rsid w:val="00662C0A"/>
    <w:rsid w:val="00662FE9"/>
    <w:rsid w:val="0066317D"/>
    <w:rsid w:val="00663251"/>
    <w:rsid w:val="006635AB"/>
    <w:rsid w:val="00663BE0"/>
    <w:rsid w:val="006660C2"/>
    <w:rsid w:val="006660FE"/>
    <w:rsid w:val="00666787"/>
    <w:rsid w:val="00667159"/>
    <w:rsid w:val="00667254"/>
    <w:rsid w:val="00667A74"/>
    <w:rsid w:val="00667D53"/>
    <w:rsid w:val="00671AAB"/>
    <w:rsid w:val="00672097"/>
    <w:rsid w:val="006729C9"/>
    <w:rsid w:val="006731D2"/>
    <w:rsid w:val="00673B6E"/>
    <w:rsid w:val="00674670"/>
    <w:rsid w:val="00674BB4"/>
    <w:rsid w:val="00674FB3"/>
    <w:rsid w:val="006757FA"/>
    <w:rsid w:val="00676631"/>
    <w:rsid w:val="0067665C"/>
    <w:rsid w:val="006768A9"/>
    <w:rsid w:val="00677150"/>
    <w:rsid w:val="0067775F"/>
    <w:rsid w:val="006803C6"/>
    <w:rsid w:val="00680433"/>
    <w:rsid w:val="00680F92"/>
    <w:rsid w:val="006812F0"/>
    <w:rsid w:val="00681CF3"/>
    <w:rsid w:val="0068370A"/>
    <w:rsid w:val="00683D5A"/>
    <w:rsid w:val="0068435B"/>
    <w:rsid w:val="00684CA0"/>
    <w:rsid w:val="006857D5"/>
    <w:rsid w:val="00685F51"/>
    <w:rsid w:val="006870AE"/>
    <w:rsid w:val="00690027"/>
    <w:rsid w:val="00691672"/>
    <w:rsid w:val="0069308D"/>
    <w:rsid w:val="0069386B"/>
    <w:rsid w:val="00693FD8"/>
    <w:rsid w:val="00694B64"/>
    <w:rsid w:val="006962B5"/>
    <w:rsid w:val="006962D2"/>
    <w:rsid w:val="0069655D"/>
    <w:rsid w:val="00696C8F"/>
    <w:rsid w:val="006973A5"/>
    <w:rsid w:val="006976AC"/>
    <w:rsid w:val="00697737"/>
    <w:rsid w:val="006A0413"/>
    <w:rsid w:val="006A2115"/>
    <w:rsid w:val="006A2A54"/>
    <w:rsid w:val="006A2D0F"/>
    <w:rsid w:val="006A3171"/>
    <w:rsid w:val="006A39A1"/>
    <w:rsid w:val="006A4038"/>
    <w:rsid w:val="006A4E13"/>
    <w:rsid w:val="006A52C9"/>
    <w:rsid w:val="006A5D13"/>
    <w:rsid w:val="006A67F7"/>
    <w:rsid w:val="006A78D2"/>
    <w:rsid w:val="006B1262"/>
    <w:rsid w:val="006B1337"/>
    <w:rsid w:val="006B1C8D"/>
    <w:rsid w:val="006B2C70"/>
    <w:rsid w:val="006B3E3D"/>
    <w:rsid w:val="006B4451"/>
    <w:rsid w:val="006B4B28"/>
    <w:rsid w:val="006B4E08"/>
    <w:rsid w:val="006B5048"/>
    <w:rsid w:val="006B53F3"/>
    <w:rsid w:val="006B6D9E"/>
    <w:rsid w:val="006B7C88"/>
    <w:rsid w:val="006C0553"/>
    <w:rsid w:val="006C1A4D"/>
    <w:rsid w:val="006C21BC"/>
    <w:rsid w:val="006C279F"/>
    <w:rsid w:val="006C36ED"/>
    <w:rsid w:val="006C39A9"/>
    <w:rsid w:val="006C3C95"/>
    <w:rsid w:val="006C7998"/>
    <w:rsid w:val="006C7DE2"/>
    <w:rsid w:val="006D026C"/>
    <w:rsid w:val="006D1B28"/>
    <w:rsid w:val="006D26AD"/>
    <w:rsid w:val="006D27FF"/>
    <w:rsid w:val="006D37B5"/>
    <w:rsid w:val="006D3FE9"/>
    <w:rsid w:val="006D4611"/>
    <w:rsid w:val="006D55F1"/>
    <w:rsid w:val="006D5BA3"/>
    <w:rsid w:val="006D620C"/>
    <w:rsid w:val="006D6747"/>
    <w:rsid w:val="006D6750"/>
    <w:rsid w:val="006D6B49"/>
    <w:rsid w:val="006D6D75"/>
    <w:rsid w:val="006E0599"/>
    <w:rsid w:val="006E2579"/>
    <w:rsid w:val="006E2E08"/>
    <w:rsid w:val="006E3F7C"/>
    <w:rsid w:val="006E4CA3"/>
    <w:rsid w:val="006E4EF1"/>
    <w:rsid w:val="006E57A0"/>
    <w:rsid w:val="006E5BAC"/>
    <w:rsid w:val="006E6540"/>
    <w:rsid w:val="006E6DEA"/>
    <w:rsid w:val="006E78CF"/>
    <w:rsid w:val="006F027C"/>
    <w:rsid w:val="006F04E2"/>
    <w:rsid w:val="006F16C9"/>
    <w:rsid w:val="006F2B7A"/>
    <w:rsid w:val="006F3FA6"/>
    <w:rsid w:val="006F40D8"/>
    <w:rsid w:val="006F4270"/>
    <w:rsid w:val="006F4380"/>
    <w:rsid w:val="006F472E"/>
    <w:rsid w:val="006F49A0"/>
    <w:rsid w:val="006F5F92"/>
    <w:rsid w:val="006F66A0"/>
    <w:rsid w:val="006F73F9"/>
    <w:rsid w:val="00700574"/>
    <w:rsid w:val="00700B23"/>
    <w:rsid w:val="00700F9D"/>
    <w:rsid w:val="007012A5"/>
    <w:rsid w:val="007014C2"/>
    <w:rsid w:val="00702F39"/>
    <w:rsid w:val="00702FFB"/>
    <w:rsid w:val="00703AE8"/>
    <w:rsid w:val="00704093"/>
    <w:rsid w:val="00705498"/>
    <w:rsid w:val="00705A68"/>
    <w:rsid w:val="00706CFD"/>
    <w:rsid w:val="00706DAF"/>
    <w:rsid w:val="00706FF3"/>
    <w:rsid w:val="0071032B"/>
    <w:rsid w:val="00710EFF"/>
    <w:rsid w:val="00712400"/>
    <w:rsid w:val="007125F6"/>
    <w:rsid w:val="00713587"/>
    <w:rsid w:val="007141C1"/>
    <w:rsid w:val="00714578"/>
    <w:rsid w:val="00714823"/>
    <w:rsid w:val="00715DCB"/>
    <w:rsid w:val="00717E55"/>
    <w:rsid w:val="007205C2"/>
    <w:rsid w:val="00720F9B"/>
    <w:rsid w:val="00721159"/>
    <w:rsid w:val="00721289"/>
    <w:rsid w:val="00721C4B"/>
    <w:rsid w:val="0072208B"/>
    <w:rsid w:val="0072265E"/>
    <w:rsid w:val="00723468"/>
    <w:rsid w:val="00723B1D"/>
    <w:rsid w:val="0072411E"/>
    <w:rsid w:val="00724CC7"/>
    <w:rsid w:val="00725989"/>
    <w:rsid w:val="007259B7"/>
    <w:rsid w:val="00726F88"/>
    <w:rsid w:val="007278D5"/>
    <w:rsid w:val="00731E35"/>
    <w:rsid w:val="0073314E"/>
    <w:rsid w:val="00734A8E"/>
    <w:rsid w:val="00735324"/>
    <w:rsid w:val="0073560F"/>
    <w:rsid w:val="00737084"/>
    <w:rsid w:val="0073732E"/>
    <w:rsid w:val="007374EE"/>
    <w:rsid w:val="007435B6"/>
    <w:rsid w:val="0074360F"/>
    <w:rsid w:val="0074362F"/>
    <w:rsid w:val="0074378C"/>
    <w:rsid w:val="00743B48"/>
    <w:rsid w:val="00744659"/>
    <w:rsid w:val="0074491D"/>
    <w:rsid w:val="00745C96"/>
    <w:rsid w:val="00746188"/>
    <w:rsid w:val="00746902"/>
    <w:rsid w:val="00746DEB"/>
    <w:rsid w:val="00750796"/>
    <w:rsid w:val="00750D12"/>
    <w:rsid w:val="0075123F"/>
    <w:rsid w:val="007514CC"/>
    <w:rsid w:val="00751C4D"/>
    <w:rsid w:val="007524F7"/>
    <w:rsid w:val="00755A80"/>
    <w:rsid w:val="007561BE"/>
    <w:rsid w:val="00756DC2"/>
    <w:rsid w:val="00757959"/>
    <w:rsid w:val="00760F33"/>
    <w:rsid w:val="007618B8"/>
    <w:rsid w:val="007619AD"/>
    <w:rsid w:val="00762710"/>
    <w:rsid w:val="00762B55"/>
    <w:rsid w:val="007642F8"/>
    <w:rsid w:val="00764A2A"/>
    <w:rsid w:val="00764A7B"/>
    <w:rsid w:val="00765A41"/>
    <w:rsid w:val="007677BD"/>
    <w:rsid w:val="007707F8"/>
    <w:rsid w:val="00771B0C"/>
    <w:rsid w:val="00771F96"/>
    <w:rsid w:val="00772175"/>
    <w:rsid w:val="007731F2"/>
    <w:rsid w:val="007735C3"/>
    <w:rsid w:val="00773C59"/>
    <w:rsid w:val="007741FA"/>
    <w:rsid w:val="0077432C"/>
    <w:rsid w:val="0077464E"/>
    <w:rsid w:val="00775A71"/>
    <w:rsid w:val="007763C4"/>
    <w:rsid w:val="00777CC6"/>
    <w:rsid w:val="0078231C"/>
    <w:rsid w:val="00782AC4"/>
    <w:rsid w:val="0078303F"/>
    <w:rsid w:val="00786006"/>
    <w:rsid w:val="007871BA"/>
    <w:rsid w:val="00790D9D"/>
    <w:rsid w:val="00791824"/>
    <w:rsid w:val="00792A94"/>
    <w:rsid w:val="007937D8"/>
    <w:rsid w:val="007939A7"/>
    <w:rsid w:val="00793DDF"/>
    <w:rsid w:val="00794C7D"/>
    <w:rsid w:val="00795405"/>
    <w:rsid w:val="00795C6E"/>
    <w:rsid w:val="00797CE9"/>
    <w:rsid w:val="007A07E7"/>
    <w:rsid w:val="007A1FB2"/>
    <w:rsid w:val="007A200E"/>
    <w:rsid w:val="007A33C9"/>
    <w:rsid w:val="007A50F3"/>
    <w:rsid w:val="007A545A"/>
    <w:rsid w:val="007A5488"/>
    <w:rsid w:val="007A68BD"/>
    <w:rsid w:val="007A68FD"/>
    <w:rsid w:val="007A71CF"/>
    <w:rsid w:val="007B0982"/>
    <w:rsid w:val="007B0D6E"/>
    <w:rsid w:val="007B0F0F"/>
    <w:rsid w:val="007B10AE"/>
    <w:rsid w:val="007B196C"/>
    <w:rsid w:val="007B21ED"/>
    <w:rsid w:val="007B2945"/>
    <w:rsid w:val="007B2EF4"/>
    <w:rsid w:val="007B394D"/>
    <w:rsid w:val="007B4725"/>
    <w:rsid w:val="007B5EA7"/>
    <w:rsid w:val="007B65AA"/>
    <w:rsid w:val="007B6E58"/>
    <w:rsid w:val="007B7016"/>
    <w:rsid w:val="007B7291"/>
    <w:rsid w:val="007B73FC"/>
    <w:rsid w:val="007B7414"/>
    <w:rsid w:val="007C04E3"/>
    <w:rsid w:val="007C0AC9"/>
    <w:rsid w:val="007C1FBB"/>
    <w:rsid w:val="007C294D"/>
    <w:rsid w:val="007C2B4D"/>
    <w:rsid w:val="007C3884"/>
    <w:rsid w:val="007C45F2"/>
    <w:rsid w:val="007C4616"/>
    <w:rsid w:val="007C4E33"/>
    <w:rsid w:val="007C5268"/>
    <w:rsid w:val="007C55EB"/>
    <w:rsid w:val="007C6222"/>
    <w:rsid w:val="007C6D20"/>
    <w:rsid w:val="007D0379"/>
    <w:rsid w:val="007D11F3"/>
    <w:rsid w:val="007D1846"/>
    <w:rsid w:val="007D2834"/>
    <w:rsid w:val="007D35F3"/>
    <w:rsid w:val="007D481C"/>
    <w:rsid w:val="007D4F09"/>
    <w:rsid w:val="007D5B91"/>
    <w:rsid w:val="007D6E65"/>
    <w:rsid w:val="007D707D"/>
    <w:rsid w:val="007D7396"/>
    <w:rsid w:val="007D765E"/>
    <w:rsid w:val="007D7944"/>
    <w:rsid w:val="007D79C7"/>
    <w:rsid w:val="007E0201"/>
    <w:rsid w:val="007E028A"/>
    <w:rsid w:val="007E02D4"/>
    <w:rsid w:val="007E037F"/>
    <w:rsid w:val="007E13EE"/>
    <w:rsid w:val="007E202E"/>
    <w:rsid w:val="007E2BFF"/>
    <w:rsid w:val="007E3B00"/>
    <w:rsid w:val="007E445E"/>
    <w:rsid w:val="007E5C90"/>
    <w:rsid w:val="007E5DE7"/>
    <w:rsid w:val="007E6A65"/>
    <w:rsid w:val="007E6F73"/>
    <w:rsid w:val="007F027D"/>
    <w:rsid w:val="007F0F24"/>
    <w:rsid w:val="007F2099"/>
    <w:rsid w:val="007F2362"/>
    <w:rsid w:val="007F36D0"/>
    <w:rsid w:val="007F4060"/>
    <w:rsid w:val="007F4B4F"/>
    <w:rsid w:val="007F6365"/>
    <w:rsid w:val="007F729B"/>
    <w:rsid w:val="008006EC"/>
    <w:rsid w:val="008018F8"/>
    <w:rsid w:val="00802120"/>
    <w:rsid w:val="0080454E"/>
    <w:rsid w:val="0080467E"/>
    <w:rsid w:val="00804BD7"/>
    <w:rsid w:val="008059A9"/>
    <w:rsid w:val="008059C4"/>
    <w:rsid w:val="008061AC"/>
    <w:rsid w:val="008063AF"/>
    <w:rsid w:val="008067FB"/>
    <w:rsid w:val="00806EF0"/>
    <w:rsid w:val="00810152"/>
    <w:rsid w:val="00810596"/>
    <w:rsid w:val="00811D27"/>
    <w:rsid w:val="008124FF"/>
    <w:rsid w:val="00812A00"/>
    <w:rsid w:val="00812EB6"/>
    <w:rsid w:val="008135D0"/>
    <w:rsid w:val="00813830"/>
    <w:rsid w:val="00813939"/>
    <w:rsid w:val="00814452"/>
    <w:rsid w:val="00814A98"/>
    <w:rsid w:val="008157E3"/>
    <w:rsid w:val="00815A7D"/>
    <w:rsid w:val="00815F44"/>
    <w:rsid w:val="00816453"/>
    <w:rsid w:val="00816B0C"/>
    <w:rsid w:val="00817712"/>
    <w:rsid w:val="0081774F"/>
    <w:rsid w:val="008203CB"/>
    <w:rsid w:val="00821EC1"/>
    <w:rsid w:val="00822FFB"/>
    <w:rsid w:val="0082318F"/>
    <w:rsid w:val="00823324"/>
    <w:rsid w:val="008255BA"/>
    <w:rsid w:val="00825C40"/>
    <w:rsid w:val="0082667B"/>
    <w:rsid w:val="00826CDA"/>
    <w:rsid w:val="00827954"/>
    <w:rsid w:val="0083174C"/>
    <w:rsid w:val="00832549"/>
    <w:rsid w:val="00834100"/>
    <w:rsid w:val="00835B31"/>
    <w:rsid w:val="0083676B"/>
    <w:rsid w:val="008367F8"/>
    <w:rsid w:val="00840181"/>
    <w:rsid w:val="008417CF"/>
    <w:rsid w:val="00842F7E"/>
    <w:rsid w:val="00843266"/>
    <w:rsid w:val="008445DF"/>
    <w:rsid w:val="00845CE4"/>
    <w:rsid w:val="008477F0"/>
    <w:rsid w:val="00847CB4"/>
    <w:rsid w:val="00850A2B"/>
    <w:rsid w:val="00855416"/>
    <w:rsid w:val="008562A2"/>
    <w:rsid w:val="00860824"/>
    <w:rsid w:val="008617B0"/>
    <w:rsid w:val="00863F25"/>
    <w:rsid w:val="00864088"/>
    <w:rsid w:val="008654A1"/>
    <w:rsid w:val="00866A47"/>
    <w:rsid w:val="00866B91"/>
    <w:rsid w:val="00871233"/>
    <w:rsid w:val="00871B5A"/>
    <w:rsid w:val="00872A90"/>
    <w:rsid w:val="008730E6"/>
    <w:rsid w:val="008732E3"/>
    <w:rsid w:val="0087340E"/>
    <w:rsid w:val="008742BC"/>
    <w:rsid w:val="00874A25"/>
    <w:rsid w:val="00876918"/>
    <w:rsid w:val="00876F0C"/>
    <w:rsid w:val="0088035C"/>
    <w:rsid w:val="00881930"/>
    <w:rsid w:val="00881991"/>
    <w:rsid w:val="00881FCB"/>
    <w:rsid w:val="008821F9"/>
    <w:rsid w:val="00882787"/>
    <w:rsid w:val="00882F94"/>
    <w:rsid w:val="0088319F"/>
    <w:rsid w:val="00883C4E"/>
    <w:rsid w:val="00884254"/>
    <w:rsid w:val="008849C2"/>
    <w:rsid w:val="00884B5D"/>
    <w:rsid w:val="00886F12"/>
    <w:rsid w:val="00887745"/>
    <w:rsid w:val="0089038C"/>
    <w:rsid w:val="00890F94"/>
    <w:rsid w:val="008915C2"/>
    <w:rsid w:val="00891895"/>
    <w:rsid w:val="00891AED"/>
    <w:rsid w:val="00891F31"/>
    <w:rsid w:val="00892221"/>
    <w:rsid w:val="0089410E"/>
    <w:rsid w:val="00894409"/>
    <w:rsid w:val="00894E41"/>
    <w:rsid w:val="00895775"/>
    <w:rsid w:val="008961D5"/>
    <w:rsid w:val="00896B0C"/>
    <w:rsid w:val="00896DBA"/>
    <w:rsid w:val="008974BD"/>
    <w:rsid w:val="008A07C0"/>
    <w:rsid w:val="008A0A11"/>
    <w:rsid w:val="008A1FA8"/>
    <w:rsid w:val="008A288F"/>
    <w:rsid w:val="008A30E8"/>
    <w:rsid w:val="008A46A3"/>
    <w:rsid w:val="008A48B9"/>
    <w:rsid w:val="008A4C39"/>
    <w:rsid w:val="008A4E2D"/>
    <w:rsid w:val="008A53C4"/>
    <w:rsid w:val="008A6026"/>
    <w:rsid w:val="008A6D21"/>
    <w:rsid w:val="008A7B06"/>
    <w:rsid w:val="008B10E8"/>
    <w:rsid w:val="008B16E3"/>
    <w:rsid w:val="008B1FAC"/>
    <w:rsid w:val="008B20D7"/>
    <w:rsid w:val="008B3E33"/>
    <w:rsid w:val="008B4209"/>
    <w:rsid w:val="008B4218"/>
    <w:rsid w:val="008B4226"/>
    <w:rsid w:val="008B4352"/>
    <w:rsid w:val="008B4BF3"/>
    <w:rsid w:val="008B75AD"/>
    <w:rsid w:val="008B78CD"/>
    <w:rsid w:val="008B7CBD"/>
    <w:rsid w:val="008C00D8"/>
    <w:rsid w:val="008C2A36"/>
    <w:rsid w:val="008C30C8"/>
    <w:rsid w:val="008C3794"/>
    <w:rsid w:val="008C3B6C"/>
    <w:rsid w:val="008C3F19"/>
    <w:rsid w:val="008C3F48"/>
    <w:rsid w:val="008C4247"/>
    <w:rsid w:val="008C6214"/>
    <w:rsid w:val="008C623B"/>
    <w:rsid w:val="008C73B3"/>
    <w:rsid w:val="008D15AB"/>
    <w:rsid w:val="008D217C"/>
    <w:rsid w:val="008D2448"/>
    <w:rsid w:val="008D2B06"/>
    <w:rsid w:val="008D2BA4"/>
    <w:rsid w:val="008D2BC7"/>
    <w:rsid w:val="008D42C4"/>
    <w:rsid w:val="008D4435"/>
    <w:rsid w:val="008D44C8"/>
    <w:rsid w:val="008D49CA"/>
    <w:rsid w:val="008D4D31"/>
    <w:rsid w:val="008D4D58"/>
    <w:rsid w:val="008D520F"/>
    <w:rsid w:val="008D6503"/>
    <w:rsid w:val="008D7191"/>
    <w:rsid w:val="008D781B"/>
    <w:rsid w:val="008D7DD6"/>
    <w:rsid w:val="008E05AA"/>
    <w:rsid w:val="008E0DDF"/>
    <w:rsid w:val="008E1804"/>
    <w:rsid w:val="008E2012"/>
    <w:rsid w:val="008E39E3"/>
    <w:rsid w:val="008E3DAE"/>
    <w:rsid w:val="008E513F"/>
    <w:rsid w:val="008E5415"/>
    <w:rsid w:val="008E6D34"/>
    <w:rsid w:val="008E6EB6"/>
    <w:rsid w:val="008E7E2B"/>
    <w:rsid w:val="008F0340"/>
    <w:rsid w:val="008F06C9"/>
    <w:rsid w:val="008F0C4C"/>
    <w:rsid w:val="008F1EF3"/>
    <w:rsid w:val="008F212F"/>
    <w:rsid w:val="008F2454"/>
    <w:rsid w:val="008F4103"/>
    <w:rsid w:val="008F4DE8"/>
    <w:rsid w:val="008F51BE"/>
    <w:rsid w:val="008F51C6"/>
    <w:rsid w:val="008F7F5C"/>
    <w:rsid w:val="00901344"/>
    <w:rsid w:val="00901B40"/>
    <w:rsid w:val="009039D9"/>
    <w:rsid w:val="00904539"/>
    <w:rsid w:val="009055BB"/>
    <w:rsid w:val="009062B0"/>
    <w:rsid w:val="00906354"/>
    <w:rsid w:val="00906B29"/>
    <w:rsid w:val="00906E0F"/>
    <w:rsid w:val="0090705A"/>
    <w:rsid w:val="0090723B"/>
    <w:rsid w:val="0091034B"/>
    <w:rsid w:val="009107B7"/>
    <w:rsid w:val="009108B4"/>
    <w:rsid w:val="0091096F"/>
    <w:rsid w:val="00910D92"/>
    <w:rsid w:val="00910E34"/>
    <w:rsid w:val="009111A5"/>
    <w:rsid w:val="009119F0"/>
    <w:rsid w:val="00912A0C"/>
    <w:rsid w:val="00912C34"/>
    <w:rsid w:val="00913C64"/>
    <w:rsid w:val="00913FE8"/>
    <w:rsid w:val="00914108"/>
    <w:rsid w:val="00914D35"/>
    <w:rsid w:val="0091509C"/>
    <w:rsid w:val="0091565E"/>
    <w:rsid w:val="00915803"/>
    <w:rsid w:val="00915E1E"/>
    <w:rsid w:val="0092032A"/>
    <w:rsid w:val="00920B31"/>
    <w:rsid w:val="00921510"/>
    <w:rsid w:val="009217E1"/>
    <w:rsid w:val="00923B0C"/>
    <w:rsid w:val="00923F86"/>
    <w:rsid w:val="00923F8B"/>
    <w:rsid w:val="0092402F"/>
    <w:rsid w:val="00924737"/>
    <w:rsid w:val="00924C09"/>
    <w:rsid w:val="00925CF3"/>
    <w:rsid w:val="00925D6E"/>
    <w:rsid w:val="00927D56"/>
    <w:rsid w:val="009300D6"/>
    <w:rsid w:val="009303A2"/>
    <w:rsid w:val="00930400"/>
    <w:rsid w:val="009304EA"/>
    <w:rsid w:val="00930E03"/>
    <w:rsid w:val="0093494B"/>
    <w:rsid w:val="00934B7C"/>
    <w:rsid w:val="00936AF4"/>
    <w:rsid w:val="009375A3"/>
    <w:rsid w:val="00937747"/>
    <w:rsid w:val="00940273"/>
    <w:rsid w:val="00940715"/>
    <w:rsid w:val="00940934"/>
    <w:rsid w:val="009411A9"/>
    <w:rsid w:val="00941403"/>
    <w:rsid w:val="00942618"/>
    <w:rsid w:val="00942CB4"/>
    <w:rsid w:val="00942DDE"/>
    <w:rsid w:val="0094366E"/>
    <w:rsid w:val="009459CC"/>
    <w:rsid w:val="00945AB5"/>
    <w:rsid w:val="00945BA9"/>
    <w:rsid w:val="009464F0"/>
    <w:rsid w:val="0094797D"/>
    <w:rsid w:val="009505C7"/>
    <w:rsid w:val="009506AC"/>
    <w:rsid w:val="00950BB3"/>
    <w:rsid w:val="00950D71"/>
    <w:rsid w:val="0095101B"/>
    <w:rsid w:val="00951417"/>
    <w:rsid w:val="0095151B"/>
    <w:rsid w:val="009523AB"/>
    <w:rsid w:val="009527F1"/>
    <w:rsid w:val="009533E7"/>
    <w:rsid w:val="009539B9"/>
    <w:rsid w:val="0095439C"/>
    <w:rsid w:val="009558E1"/>
    <w:rsid w:val="00956186"/>
    <w:rsid w:val="009562A4"/>
    <w:rsid w:val="0096005D"/>
    <w:rsid w:val="0096028B"/>
    <w:rsid w:val="009611C0"/>
    <w:rsid w:val="009618D0"/>
    <w:rsid w:val="00962B85"/>
    <w:rsid w:val="0096357F"/>
    <w:rsid w:val="00963F22"/>
    <w:rsid w:val="00964040"/>
    <w:rsid w:val="00964926"/>
    <w:rsid w:val="00965149"/>
    <w:rsid w:val="009678BD"/>
    <w:rsid w:val="00970305"/>
    <w:rsid w:val="00970FD5"/>
    <w:rsid w:val="009713D5"/>
    <w:rsid w:val="009715AE"/>
    <w:rsid w:val="009722E7"/>
    <w:rsid w:val="00972886"/>
    <w:rsid w:val="00973FB1"/>
    <w:rsid w:val="00974873"/>
    <w:rsid w:val="009765E1"/>
    <w:rsid w:val="00976D07"/>
    <w:rsid w:val="00977702"/>
    <w:rsid w:val="0098026D"/>
    <w:rsid w:val="009802C3"/>
    <w:rsid w:val="0098158B"/>
    <w:rsid w:val="00981917"/>
    <w:rsid w:val="0098382F"/>
    <w:rsid w:val="00983D92"/>
    <w:rsid w:val="009849A2"/>
    <w:rsid w:val="00984BFE"/>
    <w:rsid w:val="00985A55"/>
    <w:rsid w:val="00986F6E"/>
    <w:rsid w:val="00987041"/>
    <w:rsid w:val="00987900"/>
    <w:rsid w:val="00987C03"/>
    <w:rsid w:val="00987DF3"/>
    <w:rsid w:val="00990B56"/>
    <w:rsid w:val="009912E4"/>
    <w:rsid w:val="00991650"/>
    <w:rsid w:val="009916A3"/>
    <w:rsid w:val="009928E4"/>
    <w:rsid w:val="00992958"/>
    <w:rsid w:val="00992E26"/>
    <w:rsid w:val="0099310B"/>
    <w:rsid w:val="00993229"/>
    <w:rsid w:val="0099362A"/>
    <w:rsid w:val="009952A2"/>
    <w:rsid w:val="00996BDF"/>
    <w:rsid w:val="009970B6"/>
    <w:rsid w:val="0099726C"/>
    <w:rsid w:val="00997AF8"/>
    <w:rsid w:val="009A05AC"/>
    <w:rsid w:val="009A0C3A"/>
    <w:rsid w:val="009A207C"/>
    <w:rsid w:val="009A2384"/>
    <w:rsid w:val="009A296B"/>
    <w:rsid w:val="009A31B6"/>
    <w:rsid w:val="009A40F0"/>
    <w:rsid w:val="009A46E1"/>
    <w:rsid w:val="009A5348"/>
    <w:rsid w:val="009A5760"/>
    <w:rsid w:val="009A5B97"/>
    <w:rsid w:val="009A7598"/>
    <w:rsid w:val="009B0C65"/>
    <w:rsid w:val="009B1140"/>
    <w:rsid w:val="009B27E6"/>
    <w:rsid w:val="009B330A"/>
    <w:rsid w:val="009B42A1"/>
    <w:rsid w:val="009B5803"/>
    <w:rsid w:val="009B5A84"/>
    <w:rsid w:val="009B7017"/>
    <w:rsid w:val="009B7370"/>
    <w:rsid w:val="009B7ABA"/>
    <w:rsid w:val="009C133A"/>
    <w:rsid w:val="009C1390"/>
    <w:rsid w:val="009C15C8"/>
    <w:rsid w:val="009C1BEF"/>
    <w:rsid w:val="009C3961"/>
    <w:rsid w:val="009C3EA1"/>
    <w:rsid w:val="009C4397"/>
    <w:rsid w:val="009C5199"/>
    <w:rsid w:val="009C51EC"/>
    <w:rsid w:val="009C53FB"/>
    <w:rsid w:val="009C5EB4"/>
    <w:rsid w:val="009C63B3"/>
    <w:rsid w:val="009C63CB"/>
    <w:rsid w:val="009C6527"/>
    <w:rsid w:val="009C67CD"/>
    <w:rsid w:val="009C6B68"/>
    <w:rsid w:val="009C779B"/>
    <w:rsid w:val="009D0947"/>
    <w:rsid w:val="009D12B0"/>
    <w:rsid w:val="009D2206"/>
    <w:rsid w:val="009D23CB"/>
    <w:rsid w:val="009D2509"/>
    <w:rsid w:val="009D2C0E"/>
    <w:rsid w:val="009D3304"/>
    <w:rsid w:val="009D3C7B"/>
    <w:rsid w:val="009D47E3"/>
    <w:rsid w:val="009D5ED6"/>
    <w:rsid w:val="009D7143"/>
    <w:rsid w:val="009E0E18"/>
    <w:rsid w:val="009E1572"/>
    <w:rsid w:val="009E37C9"/>
    <w:rsid w:val="009E38E3"/>
    <w:rsid w:val="009E3C7D"/>
    <w:rsid w:val="009E4270"/>
    <w:rsid w:val="009E44B3"/>
    <w:rsid w:val="009E468A"/>
    <w:rsid w:val="009E4C07"/>
    <w:rsid w:val="009E4F62"/>
    <w:rsid w:val="009E6283"/>
    <w:rsid w:val="009E6DB5"/>
    <w:rsid w:val="009F1BD8"/>
    <w:rsid w:val="009F1ED7"/>
    <w:rsid w:val="009F3D0B"/>
    <w:rsid w:val="009F3EF1"/>
    <w:rsid w:val="009F436B"/>
    <w:rsid w:val="009F4805"/>
    <w:rsid w:val="009F4B47"/>
    <w:rsid w:val="009F5397"/>
    <w:rsid w:val="009F6340"/>
    <w:rsid w:val="009F6463"/>
    <w:rsid w:val="009F75FC"/>
    <w:rsid w:val="00A0067A"/>
    <w:rsid w:val="00A00D7C"/>
    <w:rsid w:val="00A01342"/>
    <w:rsid w:val="00A020B1"/>
    <w:rsid w:val="00A02BC4"/>
    <w:rsid w:val="00A031BB"/>
    <w:rsid w:val="00A0371B"/>
    <w:rsid w:val="00A03E9A"/>
    <w:rsid w:val="00A05D83"/>
    <w:rsid w:val="00A06989"/>
    <w:rsid w:val="00A075A9"/>
    <w:rsid w:val="00A1253E"/>
    <w:rsid w:val="00A1287C"/>
    <w:rsid w:val="00A1328F"/>
    <w:rsid w:val="00A14A8B"/>
    <w:rsid w:val="00A14B6D"/>
    <w:rsid w:val="00A14D61"/>
    <w:rsid w:val="00A15E73"/>
    <w:rsid w:val="00A15ECD"/>
    <w:rsid w:val="00A16EFC"/>
    <w:rsid w:val="00A2023A"/>
    <w:rsid w:val="00A24A5F"/>
    <w:rsid w:val="00A251B1"/>
    <w:rsid w:val="00A2710F"/>
    <w:rsid w:val="00A277DC"/>
    <w:rsid w:val="00A31396"/>
    <w:rsid w:val="00A313C3"/>
    <w:rsid w:val="00A3181A"/>
    <w:rsid w:val="00A3237C"/>
    <w:rsid w:val="00A32552"/>
    <w:rsid w:val="00A32E7B"/>
    <w:rsid w:val="00A32EFB"/>
    <w:rsid w:val="00A33D39"/>
    <w:rsid w:val="00A346E3"/>
    <w:rsid w:val="00A347F0"/>
    <w:rsid w:val="00A3665E"/>
    <w:rsid w:val="00A36F6D"/>
    <w:rsid w:val="00A37DE1"/>
    <w:rsid w:val="00A4040D"/>
    <w:rsid w:val="00A40602"/>
    <w:rsid w:val="00A40CBE"/>
    <w:rsid w:val="00A41308"/>
    <w:rsid w:val="00A4192D"/>
    <w:rsid w:val="00A43B1E"/>
    <w:rsid w:val="00A473EF"/>
    <w:rsid w:val="00A518AC"/>
    <w:rsid w:val="00A525B3"/>
    <w:rsid w:val="00A529CA"/>
    <w:rsid w:val="00A52C45"/>
    <w:rsid w:val="00A5423E"/>
    <w:rsid w:val="00A54B6B"/>
    <w:rsid w:val="00A54D23"/>
    <w:rsid w:val="00A56F63"/>
    <w:rsid w:val="00A60E6F"/>
    <w:rsid w:val="00A60F29"/>
    <w:rsid w:val="00A613EA"/>
    <w:rsid w:val="00A619D5"/>
    <w:rsid w:val="00A636F4"/>
    <w:rsid w:val="00A639CA"/>
    <w:rsid w:val="00A647A7"/>
    <w:rsid w:val="00A64B41"/>
    <w:rsid w:val="00A65ECB"/>
    <w:rsid w:val="00A66862"/>
    <w:rsid w:val="00A67379"/>
    <w:rsid w:val="00A705B6"/>
    <w:rsid w:val="00A7080B"/>
    <w:rsid w:val="00A70D08"/>
    <w:rsid w:val="00A70DF4"/>
    <w:rsid w:val="00A726CD"/>
    <w:rsid w:val="00A72D22"/>
    <w:rsid w:val="00A734E1"/>
    <w:rsid w:val="00A73E09"/>
    <w:rsid w:val="00A7432D"/>
    <w:rsid w:val="00A746E5"/>
    <w:rsid w:val="00A74946"/>
    <w:rsid w:val="00A75106"/>
    <w:rsid w:val="00A75F64"/>
    <w:rsid w:val="00A778CB"/>
    <w:rsid w:val="00A80341"/>
    <w:rsid w:val="00A8089C"/>
    <w:rsid w:val="00A81389"/>
    <w:rsid w:val="00A83B5A"/>
    <w:rsid w:val="00A84898"/>
    <w:rsid w:val="00A849EE"/>
    <w:rsid w:val="00A902C4"/>
    <w:rsid w:val="00A9119D"/>
    <w:rsid w:val="00A94478"/>
    <w:rsid w:val="00A944D4"/>
    <w:rsid w:val="00A94817"/>
    <w:rsid w:val="00A94915"/>
    <w:rsid w:val="00A94EA6"/>
    <w:rsid w:val="00A94F05"/>
    <w:rsid w:val="00A95B08"/>
    <w:rsid w:val="00A9624A"/>
    <w:rsid w:val="00A9682E"/>
    <w:rsid w:val="00A9691C"/>
    <w:rsid w:val="00A96E89"/>
    <w:rsid w:val="00AA03AD"/>
    <w:rsid w:val="00AA199B"/>
    <w:rsid w:val="00AA2424"/>
    <w:rsid w:val="00AA3C76"/>
    <w:rsid w:val="00AA3FCD"/>
    <w:rsid w:val="00AA4F9D"/>
    <w:rsid w:val="00AA502B"/>
    <w:rsid w:val="00AA5250"/>
    <w:rsid w:val="00AA5FE1"/>
    <w:rsid w:val="00AA613A"/>
    <w:rsid w:val="00AA6219"/>
    <w:rsid w:val="00AA7527"/>
    <w:rsid w:val="00AB0148"/>
    <w:rsid w:val="00AB069B"/>
    <w:rsid w:val="00AB128E"/>
    <w:rsid w:val="00AB2141"/>
    <w:rsid w:val="00AB2193"/>
    <w:rsid w:val="00AB22DD"/>
    <w:rsid w:val="00AB2494"/>
    <w:rsid w:val="00AB43C5"/>
    <w:rsid w:val="00AB5344"/>
    <w:rsid w:val="00AB59C8"/>
    <w:rsid w:val="00AB5D0A"/>
    <w:rsid w:val="00AB650C"/>
    <w:rsid w:val="00AC09FE"/>
    <w:rsid w:val="00AC125C"/>
    <w:rsid w:val="00AC2347"/>
    <w:rsid w:val="00AC2AB5"/>
    <w:rsid w:val="00AC3357"/>
    <w:rsid w:val="00AC34C9"/>
    <w:rsid w:val="00AC3B78"/>
    <w:rsid w:val="00AC3B83"/>
    <w:rsid w:val="00AC4128"/>
    <w:rsid w:val="00AC423A"/>
    <w:rsid w:val="00AC5FC4"/>
    <w:rsid w:val="00AC6460"/>
    <w:rsid w:val="00AC6F1C"/>
    <w:rsid w:val="00AC76B6"/>
    <w:rsid w:val="00AC79CE"/>
    <w:rsid w:val="00AD0632"/>
    <w:rsid w:val="00AD15B8"/>
    <w:rsid w:val="00AD18D1"/>
    <w:rsid w:val="00AD1CA0"/>
    <w:rsid w:val="00AD2587"/>
    <w:rsid w:val="00AD292F"/>
    <w:rsid w:val="00AD2A1A"/>
    <w:rsid w:val="00AD2CA3"/>
    <w:rsid w:val="00AD3B78"/>
    <w:rsid w:val="00AD4C1C"/>
    <w:rsid w:val="00AD5015"/>
    <w:rsid w:val="00AD52C6"/>
    <w:rsid w:val="00AD54D6"/>
    <w:rsid w:val="00AD593D"/>
    <w:rsid w:val="00AD5AD5"/>
    <w:rsid w:val="00AD5C18"/>
    <w:rsid w:val="00AD5D39"/>
    <w:rsid w:val="00AD61E5"/>
    <w:rsid w:val="00AD6B8D"/>
    <w:rsid w:val="00AE0662"/>
    <w:rsid w:val="00AE175D"/>
    <w:rsid w:val="00AE2089"/>
    <w:rsid w:val="00AE38ED"/>
    <w:rsid w:val="00AE3FE7"/>
    <w:rsid w:val="00AE4AE1"/>
    <w:rsid w:val="00AE5003"/>
    <w:rsid w:val="00AE6A68"/>
    <w:rsid w:val="00AE74E3"/>
    <w:rsid w:val="00AF09B0"/>
    <w:rsid w:val="00AF0F53"/>
    <w:rsid w:val="00AF1C6A"/>
    <w:rsid w:val="00AF1E37"/>
    <w:rsid w:val="00AF2AC7"/>
    <w:rsid w:val="00AF2BA5"/>
    <w:rsid w:val="00AF451B"/>
    <w:rsid w:val="00AF65FF"/>
    <w:rsid w:val="00AF6891"/>
    <w:rsid w:val="00AF6AA1"/>
    <w:rsid w:val="00AF7529"/>
    <w:rsid w:val="00AF7B32"/>
    <w:rsid w:val="00AF7CDA"/>
    <w:rsid w:val="00B00781"/>
    <w:rsid w:val="00B010A5"/>
    <w:rsid w:val="00B01A71"/>
    <w:rsid w:val="00B02B01"/>
    <w:rsid w:val="00B02D02"/>
    <w:rsid w:val="00B0335A"/>
    <w:rsid w:val="00B04499"/>
    <w:rsid w:val="00B044DD"/>
    <w:rsid w:val="00B045AC"/>
    <w:rsid w:val="00B06C23"/>
    <w:rsid w:val="00B10A69"/>
    <w:rsid w:val="00B111B7"/>
    <w:rsid w:val="00B11497"/>
    <w:rsid w:val="00B11799"/>
    <w:rsid w:val="00B12B71"/>
    <w:rsid w:val="00B134ED"/>
    <w:rsid w:val="00B13B1A"/>
    <w:rsid w:val="00B14A21"/>
    <w:rsid w:val="00B14A3D"/>
    <w:rsid w:val="00B14E6F"/>
    <w:rsid w:val="00B155B2"/>
    <w:rsid w:val="00B1626A"/>
    <w:rsid w:val="00B1653D"/>
    <w:rsid w:val="00B16E0D"/>
    <w:rsid w:val="00B1727A"/>
    <w:rsid w:val="00B17660"/>
    <w:rsid w:val="00B17AC8"/>
    <w:rsid w:val="00B17DBF"/>
    <w:rsid w:val="00B214C4"/>
    <w:rsid w:val="00B217E2"/>
    <w:rsid w:val="00B21E60"/>
    <w:rsid w:val="00B2251D"/>
    <w:rsid w:val="00B2261E"/>
    <w:rsid w:val="00B22FE2"/>
    <w:rsid w:val="00B23078"/>
    <w:rsid w:val="00B23217"/>
    <w:rsid w:val="00B2379B"/>
    <w:rsid w:val="00B23850"/>
    <w:rsid w:val="00B23976"/>
    <w:rsid w:val="00B2421B"/>
    <w:rsid w:val="00B24575"/>
    <w:rsid w:val="00B24935"/>
    <w:rsid w:val="00B24989"/>
    <w:rsid w:val="00B26435"/>
    <w:rsid w:val="00B268C9"/>
    <w:rsid w:val="00B26D5C"/>
    <w:rsid w:val="00B30612"/>
    <w:rsid w:val="00B31A3D"/>
    <w:rsid w:val="00B3228E"/>
    <w:rsid w:val="00B334E2"/>
    <w:rsid w:val="00B3397A"/>
    <w:rsid w:val="00B34516"/>
    <w:rsid w:val="00B34A0A"/>
    <w:rsid w:val="00B34AB0"/>
    <w:rsid w:val="00B355BB"/>
    <w:rsid w:val="00B36191"/>
    <w:rsid w:val="00B365D4"/>
    <w:rsid w:val="00B36682"/>
    <w:rsid w:val="00B368F2"/>
    <w:rsid w:val="00B371EF"/>
    <w:rsid w:val="00B37861"/>
    <w:rsid w:val="00B406B2"/>
    <w:rsid w:val="00B409F3"/>
    <w:rsid w:val="00B4378B"/>
    <w:rsid w:val="00B437D8"/>
    <w:rsid w:val="00B43F67"/>
    <w:rsid w:val="00B457D6"/>
    <w:rsid w:val="00B476A2"/>
    <w:rsid w:val="00B47E0E"/>
    <w:rsid w:val="00B509D3"/>
    <w:rsid w:val="00B50D41"/>
    <w:rsid w:val="00B51975"/>
    <w:rsid w:val="00B52177"/>
    <w:rsid w:val="00B53F44"/>
    <w:rsid w:val="00B54183"/>
    <w:rsid w:val="00B54384"/>
    <w:rsid w:val="00B55DE4"/>
    <w:rsid w:val="00B562AC"/>
    <w:rsid w:val="00B57019"/>
    <w:rsid w:val="00B5717B"/>
    <w:rsid w:val="00B57D2F"/>
    <w:rsid w:val="00B609BA"/>
    <w:rsid w:val="00B60ED5"/>
    <w:rsid w:val="00B62DE6"/>
    <w:rsid w:val="00B64274"/>
    <w:rsid w:val="00B64708"/>
    <w:rsid w:val="00B6529C"/>
    <w:rsid w:val="00B65A88"/>
    <w:rsid w:val="00B65F0F"/>
    <w:rsid w:val="00B665C9"/>
    <w:rsid w:val="00B666CB"/>
    <w:rsid w:val="00B66708"/>
    <w:rsid w:val="00B67ED0"/>
    <w:rsid w:val="00B70A58"/>
    <w:rsid w:val="00B71870"/>
    <w:rsid w:val="00B7225E"/>
    <w:rsid w:val="00B73C81"/>
    <w:rsid w:val="00B74AF4"/>
    <w:rsid w:val="00B75CD8"/>
    <w:rsid w:val="00B7703E"/>
    <w:rsid w:val="00B77308"/>
    <w:rsid w:val="00B80B84"/>
    <w:rsid w:val="00B80D96"/>
    <w:rsid w:val="00B81287"/>
    <w:rsid w:val="00B81A3C"/>
    <w:rsid w:val="00B82984"/>
    <w:rsid w:val="00B82B3E"/>
    <w:rsid w:val="00B83857"/>
    <w:rsid w:val="00B84280"/>
    <w:rsid w:val="00B84D39"/>
    <w:rsid w:val="00B86833"/>
    <w:rsid w:val="00B87563"/>
    <w:rsid w:val="00B90DE2"/>
    <w:rsid w:val="00B91C79"/>
    <w:rsid w:val="00B91FF8"/>
    <w:rsid w:val="00B92541"/>
    <w:rsid w:val="00B9348B"/>
    <w:rsid w:val="00B951A9"/>
    <w:rsid w:val="00B96226"/>
    <w:rsid w:val="00B96358"/>
    <w:rsid w:val="00BA1C21"/>
    <w:rsid w:val="00BA3ED4"/>
    <w:rsid w:val="00BA4276"/>
    <w:rsid w:val="00BA4D6A"/>
    <w:rsid w:val="00BA53FF"/>
    <w:rsid w:val="00BA69B2"/>
    <w:rsid w:val="00BA6CA7"/>
    <w:rsid w:val="00BA6DB7"/>
    <w:rsid w:val="00BA7490"/>
    <w:rsid w:val="00BA7F54"/>
    <w:rsid w:val="00BB0F0E"/>
    <w:rsid w:val="00BB14A6"/>
    <w:rsid w:val="00BB17B4"/>
    <w:rsid w:val="00BB2ADE"/>
    <w:rsid w:val="00BB35CA"/>
    <w:rsid w:val="00BB45AE"/>
    <w:rsid w:val="00BB47ED"/>
    <w:rsid w:val="00BB628C"/>
    <w:rsid w:val="00BB65DA"/>
    <w:rsid w:val="00BB6C30"/>
    <w:rsid w:val="00BB7473"/>
    <w:rsid w:val="00BC0908"/>
    <w:rsid w:val="00BC0E90"/>
    <w:rsid w:val="00BC178A"/>
    <w:rsid w:val="00BC20D7"/>
    <w:rsid w:val="00BC21B8"/>
    <w:rsid w:val="00BC3679"/>
    <w:rsid w:val="00BC3AC3"/>
    <w:rsid w:val="00BC3AE3"/>
    <w:rsid w:val="00BC4B67"/>
    <w:rsid w:val="00BC6ECF"/>
    <w:rsid w:val="00BD074C"/>
    <w:rsid w:val="00BD0DF6"/>
    <w:rsid w:val="00BD11FD"/>
    <w:rsid w:val="00BD1414"/>
    <w:rsid w:val="00BD20A9"/>
    <w:rsid w:val="00BD2928"/>
    <w:rsid w:val="00BD2F7F"/>
    <w:rsid w:val="00BD612F"/>
    <w:rsid w:val="00BD615D"/>
    <w:rsid w:val="00BD7F25"/>
    <w:rsid w:val="00BE01CF"/>
    <w:rsid w:val="00BE0679"/>
    <w:rsid w:val="00BE1266"/>
    <w:rsid w:val="00BE12FA"/>
    <w:rsid w:val="00BE3F4F"/>
    <w:rsid w:val="00BE4479"/>
    <w:rsid w:val="00BE4627"/>
    <w:rsid w:val="00BE50D7"/>
    <w:rsid w:val="00BE5DC3"/>
    <w:rsid w:val="00BE6236"/>
    <w:rsid w:val="00BE6C68"/>
    <w:rsid w:val="00BE7081"/>
    <w:rsid w:val="00BE732C"/>
    <w:rsid w:val="00BE7767"/>
    <w:rsid w:val="00BE783F"/>
    <w:rsid w:val="00BE7858"/>
    <w:rsid w:val="00BE79E8"/>
    <w:rsid w:val="00BE7BC4"/>
    <w:rsid w:val="00BF03A1"/>
    <w:rsid w:val="00BF24DD"/>
    <w:rsid w:val="00BF345C"/>
    <w:rsid w:val="00BF3C10"/>
    <w:rsid w:val="00BF407B"/>
    <w:rsid w:val="00BF40C7"/>
    <w:rsid w:val="00BF494C"/>
    <w:rsid w:val="00BF5524"/>
    <w:rsid w:val="00BF593A"/>
    <w:rsid w:val="00BF658B"/>
    <w:rsid w:val="00BF6905"/>
    <w:rsid w:val="00BF6DC0"/>
    <w:rsid w:val="00BF7908"/>
    <w:rsid w:val="00C007B6"/>
    <w:rsid w:val="00C014D3"/>
    <w:rsid w:val="00C02F55"/>
    <w:rsid w:val="00C05F29"/>
    <w:rsid w:val="00C06F62"/>
    <w:rsid w:val="00C07020"/>
    <w:rsid w:val="00C0791D"/>
    <w:rsid w:val="00C1085B"/>
    <w:rsid w:val="00C1104F"/>
    <w:rsid w:val="00C11202"/>
    <w:rsid w:val="00C11D95"/>
    <w:rsid w:val="00C127E9"/>
    <w:rsid w:val="00C12949"/>
    <w:rsid w:val="00C13D70"/>
    <w:rsid w:val="00C13DDB"/>
    <w:rsid w:val="00C1447D"/>
    <w:rsid w:val="00C14774"/>
    <w:rsid w:val="00C16E3A"/>
    <w:rsid w:val="00C2184C"/>
    <w:rsid w:val="00C21F52"/>
    <w:rsid w:val="00C221E7"/>
    <w:rsid w:val="00C231E3"/>
    <w:rsid w:val="00C23930"/>
    <w:rsid w:val="00C23A71"/>
    <w:rsid w:val="00C243D9"/>
    <w:rsid w:val="00C24CD9"/>
    <w:rsid w:val="00C24E57"/>
    <w:rsid w:val="00C257AF"/>
    <w:rsid w:val="00C25DC9"/>
    <w:rsid w:val="00C26067"/>
    <w:rsid w:val="00C26276"/>
    <w:rsid w:val="00C277B0"/>
    <w:rsid w:val="00C278C1"/>
    <w:rsid w:val="00C27916"/>
    <w:rsid w:val="00C323F3"/>
    <w:rsid w:val="00C32EA4"/>
    <w:rsid w:val="00C33120"/>
    <w:rsid w:val="00C33EE5"/>
    <w:rsid w:val="00C343CB"/>
    <w:rsid w:val="00C35148"/>
    <w:rsid w:val="00C3560A"/>
    <w:rsid w:val="00C369F0"/>
    <w:rsid w:val="00C36EF0"/>
    <w:rsid w:val="00C377CE"/>
    <w:rsid w:val="00C37F17"/>
    <w:rsid w:val="00C40054"/>
    <w:rsid w:val="00C40B5A"/>
    <w:rsid w:val="00C40B9C"/>
    <w:rsid w:val="00C43EAF"/>
    <w:rsid w:val="00C440FC"/>
    <w:rsid w:val="00C44396"/>
    <w:rsid w:val="00C4458D"/>
    <w:rsid w:val="00C45C8A"/>
    <w:rsid w:val="00C46D21"/>
    <w:rsid w:val="00C476D8"/>
    <w:rsid w:val="00C50107"/>
    <w:rsid w:val="00C505C3"/>
    <w:rsid w:val="00C50605"/>
    <w:rsid w:val="00C5145A"/>
    <w:rsid w:val="00C519AC"/>
    <w:rsid w:val="00C51C30"/>
    <w:rsid w:val="00C5244B"/>
    <w:rsid w:val="00C526B6"/>
    <w:rsid w:val="00C5286E"/>
    <w:rsid w:val="00C5363F"/>
    <w:rsid w:val="00C53700"/>
    <w:rsid w:val="00C5463A"/>
    <w:rsid w:val="00C54AF8"/>
    <w:rsid w:val="00C5538E"/>
    <w:rsid w:val="00C55855"/>
    <w:rsid w:val="00C55A98"/>
    <w:rsid w:val="00C567E5"/>
    <w:rsid w:val="00C56952"/>
    <w:rsid w:val="00C5732F"/>
    <w:rsid w:val="00C57931"/>
    <w:rsid w:val="00C57E4D"/>
    <w:rsid w:val="00C6038F"/>
    <w:rsid w:val="00C615C1"/>
    <w:rsid w:val="00C61617"/>
    <w:rsid w:val="00C616C3"/>
    <w:rsid w:val="00C6216A"/>
    <w:rsid w:val="00C62EDB"/>
    <w:rsid w:val="00C63732"/>
    <w:rsid w:val="00C63B82"/>
    <w:rsid w:val="00C645EF"/>
    <w:rsid w:val="00C646A2"/>
    <w:rsid w:val="00C64DB9"/>
    <w:rsid w:val="00C65018"/>
    <w:rsid w:val="00C65B5C"/>
    <w:rsid w:val="00C65D67"/>
    <w:rsid w:val="00C67EFD"/>
    <w:rsid w:val="00C708E4"/>
    <w:rsid w:val="00C71669"/>
    <w:rsid w:val="00C73614"/>
    <w:rsid w:val="00C74CF2"/>
    <w:rsid w:val="00C75369"/>
    <w:rsid w:val="00C76AC9"/>
    <w:rsid w:val="00C80D9B"/>
    <w:rsid w:val="00C81D52"/>
    <w:rsid w:val="00C820D4"/>
    <w:rsid w:val="00C84175"/>
    <w:rsid w:val="00C8466E"/>
    <w:rsid w:val="00C84910"/>
    <w:rsid w:val="00C84BFA"/>
    <w:rsid w:val="00C85388"/>
    <w:rsid w:val="00C8582F"/>
    <w:rsid w:val="00C85F38"/>
    <w:rsid w:val="00C87395"/>
    <w:rsid w:val="00C90607"/>
    <w:rsid w:val="00C911DF"/>
    <w:rsid w:val="00C91430"/>
    <w:rsid w:val="00C93D55"/>
    <w:rsid w:val="00C93E77"/>
    <w:rsid w:val="00C94362"/>
    <w:rsid w:val="00C94517"/>
    <w:rsid w:val="00C956B7"/>
    <w:rsid w:val="00C96089"/>
    <w:rsid w:val="00C96186"/>
    <w:rsid w:val="00C97439"/>
    <w:rsid w:val="00C97DC1"/>
    <w:rsid w:val="00CA01BC"/>
    <w:rsid w:val="00CA0457"/>
    <w:rsid w:val="00CA0D24"/>
    <w:rsid w:val="00CA116F"/>
    <w:rsid w:val="00CA206B"/>
    <w:rsid w:val="00CA2F31"/>
    <w:rsid w:val="00CA41A5"/>
    <w:rsid w:val="00CA49ED"/>
    <w:rsid w:val="00CA4AD5"/>
    <w:rsid w:val="00CA4EC7"/>
    <w:rsid w:val="00CA5849"/>
    <w:rsid w:val="00CA5B96"/>
    <w:rsid w:val="00CA6617"/>
    <w:rsid w:val="00CA7C3C"/>
    <w:rsid w:val="00CB058A"/>
    <w:rsid w:val="00CB28BD"/>
    <w:rsid w:val="00CB3E58"/>
    <w:rsid w:val="00CB42AD"/>
    <w:rsid w:val="00CB4F3A"/>
    <w:rsid w:val="00CB55FD"/>
    <w:rsid w:val="00CB5B8C"/>
    <w:rsid w:val="00CB6646"/>
    <w:rsid w:val="00CB6BDB"/>
    <w:rsid w:val="00CB7CD0"/>
    <w:rsid w:val="00CC0353"/>
    <w:rsid w:val="00CC0891"/>
    <w:rsid w:val="00CC0D33"/>
    <w:rsid w:val="00CC1B3A"/>
    <w:rsid w:val="00CC2F46"/>
    <w:rsid w:val="00CC4B2D"/>
    <w:rsid w:val="00CC5A7A"/>
    <w:rsid w:val="00CC6A6A"/>
    <w:rsid w:val="00CC6AAB"/>
    <w:rsid w:val="00CC6C22"/>
    <w:rsid w:val="00CD03E8"/>
    <w:rsid w:val="00CD2669"/>
    <w:rsid w:val="00CD2F66"/>
    <w:rsid w:val="00CD5454"/>
    <w:rsid w:val="00CD57FF"/>
    <w:rsid w:val="00CD68B6"/>
    <w:rsid w:val="00CE04C6"/>
    <w:rsid w:val="00CE0638"/>
    <w:rsid w:val="00CE1C55"/>
    <w:rsid w:val="00CE1E91"/>
    <w:rsid w:val="00CE2E82"/>
    <w:rsid w:val="00CE34E7"/>
    <w:rsid w:val="00CE3843"/>
    <w:rsid w:val="00CE3ABB"/>
    <w:rsid w:val="00CE3E7F"/>
    <w:rsid w:val="00CE409F"/>
    <w:rsid w:val="00CE56B2"/>
    <w:rsid w:val="00CE61FA"/>
    <w:rsid w:val="00CE6559"/>
    <w:rsid w:val="00CE68A9"/>
    <w:rsid w:val="00CE69F9"/>
    <w:rsid w:val="00CE6A28"/>
    <w:rsid w:val="00CE7308"/>
    <w:rsid w:val="00CE7382"/>
    <w:rsid w:val="00CE7C3B"/>
    <w:rsid w:val="00CE7DF9"/>
    <w:rsid w:val="00CF02EE"/>
    <w:rsid w:val="00CF0660"/>
    <w:rsid w:val="00CF14E2"/>
    <w:rsid w:val="00CF2D8D"/>
    <w:rsid w:val="00CF31E6"/>
    <w:rsid w:val="00CF5ADB"/>
    <w:rsid w:val="00CF5ECB"/>
    <w:rsid w:val="00CF675C"/>
    <w:rsid w:val="00CF67CF"/>
    <w:rsid w:val="00CF6A5C"/>
    <w:rsid w:val="00CF6CE0"/>
    <w:rsid w:val="00D01307"/>
    <w:rsid w:val="00D02C1B"/>
    <w:rsid w:val="00D03670"/>
    <w:rsid w:val="00D0503A"/>
    <w:rsid w:val="00D05822"/>
    <w:rsid w:val="00D05D41"/>
    <w:rsid w:val="00D06644"/>
    <w:rsid w:val="00D06FDE"/>
    <w:rsid w:val="00D10ADD"/>
    <w:rsid w:val="00D10D13"/>
    <w:rsid w:val="00D11085"/>
    <w:rsid w:val="00D11F23"/>
    <w:rsid w:val="00D12D52"/>
    <w:rsid w:val="00D130F3"/>
    <w:rsid w:val="00D13802"/>
    <w:rsid w:val="00D144D4"/>
    <w:rsid w:val="00D14FAE"/>
    <w:rsid w:val="00D15E60"/>
    <w:rsid w:val="00D16F6C"/>
    <w:rsid w:val="00D170D3"/>
    <w:rsid w:val="00D17907"/>
    <w:rsid w:val="00D200FF"/>
    <w:rsid w:val="00D20956"/>
    <w:rsid w:val="00D2109D"/>
    <w:rsid w:val="00D213C4"/>
    <w:rsid w:val="00D21757"/>
    <w:rsid w:val="00D229DE"/>
    <w:rsid w:val="00D22C20"/>
    <w:rsid w:val="00D232ED"/>
    <w:rsid w:val="00D23B81"/>
    <w:rsid w:val="00D23BC2"/>
    <w:rsid w:val="00D23C00"/>
    <w:rsid w:val="00D24B90"/>
    <w:rsid w:val="00D24CBE"/>
    <w:rsid w:val="00D25B0D"/>
    <w:rsid w:val="00D27035"/>
    <w:rsid w:val="00D30A6D"/>
    <w:rsid w:val="00D30B39"/>
    <w:rsid w:val="00D30CA1"/>
    <w:rsid w:val="00D3148A"/>
    <w:rsid w:val="00D31B22"/>
    <w:rsid w:val="00D32364"/>
    <w:rsid w:val="00D35E4D"/>
    <w:rsid w:val="00D3761B"/>
    <w:rsid w:val="00D37B46"/>
    <w:rsid w:val="00D4116B"/>
    <w:rsid w:val="00D418EC"/>
    <w:rsid w:val="00D42323"/>
    <w:rsid w:val="00D43E45"/>
    <w:rsid w:val="00D45F2D"/>
    <w:rsid w:val="00D46069"/>
    <w:rsid w:val="00D46535"/>
    <w:rsid w:val="00D46586"/>
    <w:rsid w:val="00D46A58"/>
    <w:rsid w:val="00D50137"/>
    <w:rsid w:val="00D511BD"/>
    <w:rsid w:val="00D51B8A"/>
    <w:rsid w:val="00D52CBB"/>
    <w:rsid w:val="00D53686"/>
    <w:rsid w:val="00D54A87"/>
    <w:rsid w:val="00D552BE"/>
    <w:rsid w:val="00D55432"/>
    <w:rsid w:val="00D5625C"/>
    <w:rsid w:val="00D563D6"/>
    <w:rsid w:val="00D56511"/>
    <w:rsid w:val="00D56885"/>
    <w:rsid w:val="00D57C3A"/>
    <w:rsid w:val="00D57F24"/>
    <w:rsid w:val="00D6087C"/>
    <w:rsid w:val="00D62243"/>
    <w:rsid w:val="00D66376"/>
    <w:rsid w:val="00D67195"/>
    <w:rsid w:val="00D67481"/>
    <w:rsid w:val="00D67EE5"/>
    <w:rsid w:val="00D70F1A"/>
    <w:rsid w:val="00D726A7"/>
    <w:rsid w:val="00D73B9F"/>
    <w:rsid w:val="00D745DD"/>
    <w:rsid w:val="00D746A7"/>
    <w:rsid w:val="00D7472A"/>
    <w:rsid w:val="00D74873"/>
    <w:rsid w:val="00D76F1D"/>
    <w:rsid w:val="00D77344"/>
    <w:rsid w:val="00D77B4A"/>
    <w:rsid w:val="00D800C1"/>
    <w:rsid w:val="00D8105B"/>
    <w:rsid w:val="00D81781"/>
    <w:rsid w:val="00D81C7C"/>
    <w:rsid w:val="00D820D0"/>
    <w:rsid w:val="00D822FC"/>
    <w:rsid w:val="00D832AD"/>
    <w:rsid w:val="00D84D8F"/>
    <w:rsid w:val="00D86410"/>
    <w:rsid w:val="00D86E77"/>
    <w:rsid w:val="00D90071"/>
    <w:rsid w:val="00D90EB8"/>
    <w:rsid w:val="00D91846"/>
    <w:rsid w:val="00D92640"/>
    <w:rsid w:val="00D930E7"/>
    <w:rsid w:val="00D9505C"/>
    <w:rsid w:val="00D9585A"/>
    <w:rsid w:val="00D95CA5"/>
    <w:rsid w:val="00D960BE"/>
    <w:rsid w:val="00D97643"/>
    <w:rsid w:val="00D977ED"/>
    <w:rsid w:val="00DA0444"/>
    <w:rsid w:val="00DA13AB"/>
    <w:rsid w:val="00DA28D1"/>
    <w:rsid w:val="00DA3A90"/>
    <w:rsid w:val="00DA3B2F"/>
    <w:rsid w:val="00DA40D8"/>
    <w:rsid w:val="00DA58A0"/>
    <w:rsid w:val="00DA5E48"/>
    <w:rsid w:val="00DA6B71"/>
    <w:rsid w:val="00DA6E3C"/>
    <w:rsid w:val="00DB3AD8"/>
    <w:rsid w:val="00DB4519"/>
    <w:rsid w:val="00DB479D"/>
    <w:rsid w:val="00DB78B8"/>
    <w:rsid w:val="00DB7B5A"/>
    <w:rsid w:val="00DB7DC5"/>
    <w:rsid w:val="00DC0263"/>
    <w:rsid w:val="00DC0A23"/>
    <w:rsid w:val="00DC0B3C"/>
    <w:rsid w:val="00DC1F6A"/>
    <w:rsid w:val="00DC247E"/>
    <w:rsid w:val="00DC2DAA"/>
    <w:rsid w:val="00DC335F"/>
    <w:rsid w:val="00DC34F6"/>
    <w:rsid w:val="00DC44BF"/>
    <w:rsid w:val="00DC488E"/>
    <w:rsid w:val="00DC70C4"/>
    <w:rsid w:val="00DC73C8"/>
    <w:rsid w:val="00DD0372"/>
    <w:rsid w:val="00DD164B"/>
    <w:rsid w:val="00DD2954"/>
    <w:rsid w:val="00DD2A7E"/>
    <w:rsid w:val="00DD33DA"/>
    <w:rsid w:val="00DD3B00"/>
    <w:rsid w:val="00DD453E"/>
    <w:rsid w:val="00DD4C63"/>
    <w:rsid w:val="00DD67B2"/>
    <w:rsid w:val="00DE072A"/>
    <w:rsid w:val="00DE0DF9"/>
    <w:rsid w:val="00DE1B98"/>
    <w:rsid w:val="00DE24F1"/>
    <w:rsid w:val="00DE29FF"/>
    <w:rsid w:val="00DE2DF3"/>
    <w:rsid w:val="00DE357E"/>
    <w:rsid w:val="00DE381F"/>
    <w:rsid w:val="00DE39AA"/>
    <w:rsid w:val="00DE3D26"/>
    <w:rsid w:val="00DE4D16"/>
    <w:rsid w:val="00DE6E5B"/>
    <w:rsid w:val="00DE7B5F"/>
    <w:rsid w:val="00DF04B4"/>
    <w:rsid w:val="00DF0AC8"/>
    <w:rsid w:val="00DF1A40"/>
    <w:rsid w:val="00DF40CF"/>
    <w:rsid w:val="00DF42AD"/>
    <w:rsid w:val="00DF6490"/>
    <w:rsid w:val="00DF6B79"/>
    <w:rsid w:val="00DF7389"/>
    <w:rsid w:val="00DF7474"/>
    <w:rsid w:val="00DF7D99"/>
    <w:rsid w:val="00E0001F"/>
    <w:rsid w:val="00E017CC"/>
    <w:rsid w:val="00E01EA6"/>
    <w:rsid w:val="00E022A8"/>
    <w:rsid w:val="00E031C4"/>
    <w:rsid w:val="00E03C17"/>
    <w:rsid w:val="00E049D3"/>
    <w:rsid w:val="00E04FE6"/>
    <w:rsid w:val="00E0504A"/>
    <w:rsid w:val="00E055B1"/>
    <w:rsid w:val="00E06224"/>
    <w:rsid w:val="00E06E8A"/>
    <w:rsid w:val="00E07041"/>
    <w:rsid w:val="00E101B2"/>
    <w:rsid w:val="00E10A47"/>
    <w:rsid w:val="00E10E55"/>
    <w:rsid w:val="00E11505"/>
    <w:rsid w:val="00E11F0D"/>
    <w:rsid w:val="00E12373"/>
    <w:rsid w:val="00E12A67"/>
    <w:rsid w:val="00E149FC"/>
    <w:rsid w:val="00E158E5"/>
    <w:rsid w:val="00E161A1"/>
    <w:rsid w:val="00E1622F"/>
    <w:rsid w:val="00E16F21"/>
    <w:rsid w:val="00E173D4"/>
    <w:rsid w:val="00E17CF6"/>
    <w:rsid w:val="00E243C7"/>
    <w:rsid w:val="00E245CC"/>
    <w:rsid w:val="00E24833"/>
    <w:rsid w:val="00E24EA7"/>
    <w:rsid w:val="00E25162"/>
    <w:rsid w:val="00E25665"/>
    <w:rsid w:val="00E25680"/>
    <w:rsid w:val="00E259BF"/>
    <w:rsid w:val="00E259F3"/>
    <w:rsid w:val="00E25BFB"/>
    <w:rsid w:val="00E25DD6"/>
    <w:rsid w:val="00E279E5"/>
    <w:rsid w:val="00E30C7B"/>
    <w:rsid w:val="00E32907"/>
    <w:rsid w:val="00E32A90"/>
    <w:rsid w:val="00E32C86"/>
    <w:rsid w:val="00E339F3"/>
    <w:rsid w:val="00E3400F"/>
    <w:rsid w:val="00E34BA9"/>
    <w:rsid w:val="00E35820"/>
    <w:rsid w:val="00E36661"/>
    <w:rsid w:val="00E37DC1"/>
    <w:rsid w:val="00E40183"/>
    <w:rsid w:val="00E40EBB"/>
    <w:rsid w:val="00E419D2"/>
    <w:rsid w:val="00E422CA"/>
    <w:rsid w:val="00E423ED"/>
    <w:rsid w:val="00E43223"/>
    <w:rsid w:val="00E43720"/>
    <w:rsid w:val="00E44047"/>
    <w:rsid w:val="00E44510"/>
    <w:rsid w:val="00E45FB4"/>
    <w:rsid w:val="00E4680E"/>
    <w:rsid w:val="00E50232"/>
    <w:rsid w:val="00E5082C"/>
    <w:rsid w:val="00E512D1"/>
    <w:rsid w:val="00E512FA"/>
    <w:rsid w:val="00E51949"/>
    <w:rsid w:val="00E525C0"/>
    <w:rsid w:val="00E5391D"/>
    <w:rsid w:val="00E54D82"/>
    <w:rsid w:val="00E5674B"/>
    <w:rsid w:val="00E56DDC"/>
    <w:rsid w:val="00E57583"/>
    <w:rsid w:val="00E57634"/>
    <w:rsid w:val="00E57C9B"/>
    <w:rsid w:val="00E60AFA"/>
    <w:rsid w:val="00E60D85"/>
    <w:rsid w:val="00E60F37"/>
    <w:rsid w:val="00E614B0"/>
    <w:rsid w:val="00E61A54"/>
    <w:rsid w:val="00E64CD6"/>
    <w:rsid w:val="00E64E30"/>
    <w:rsid w:val="00E677A9"/>
    <w:rsid w:val="00E70F59"/>
    <w:rsid w:val="00E71031"/>
    <w:rsid w:val="00E71E2B"/>
    <w:rsid w:val="00E73158"/>
    <w:rsid w:val="00E73377"/>
    <w:rsid w:val="00E73D8A"/>
    <w:rsid w:val="00E75F6F"/>
    <w:rsid w:val="00E7624B"/>
    <w:rsid w:val="00E7676B"/>
    <w:rsid w:val="00E80952"/>
    <w:rsid w:val="00E8229D"/>
    <w:rsid w:val="00E82C5D"/>
    <w:rsid w:val="00E8306C"/>
    <w:rsid w:val="00E83075"/>
    <w:rsid w:val="00E836BF"/>
    <w:rsid w:val="00E8383A"/>
    <w:rsid w:val="00E83A8F"/>
    <w:rsid w:val="00E83BAB"/>
    <w:rsid w:val="00E85460"/>
    <w:rsid w:val="00E85C10"/>
    <w:rsid w:val="00E863D5"/>
    <w:rsid w:val="00E870E7"/>
    <w:rsid w:val="00E87AA7"/>
    <w:rsid w:val="00E87B40"/>
    <w:rsid w:val="00E907AB"/>
    <w:rsid w:val="00E90DA9"/>
    <w:rsid w:val="00E9147B"/>
    <w:rsid w:val="00E91710"/>
    <w:rsid w:val="00E937FF"/>
    <w:rsid w:val="00E940C5"/>
    <w:rsid w:val="00E94F20"/>
    <w:rsid w:val="00E94F40"/>
    <w:rsid w:val="00E9574F"/>
    <w:rsid w:val="00E9595E"/>
    <w:rsid w:val="00E960C9"/>
    <w:rsid w:val="00E962AA"/>
    <w:rsid w:val="00EA03E9"/>
    <w:rsid w:val="00EA05AF"/>
    <w:rsid w:val="00EA1269"/>
    <w:rsid w:val="00EA1416"/>
    <w:rsid w:val="00EA2587"/>
    <w:rsid w:val="00EA27BB"/>
    <w:rsid w:val="00EA3A75"/>
    <w:rsid w:val="00EA3CB8"/>
    <w:rsid w:val="00EA494F"/>
    <w:rsid w:val="00EA5C4A"/>
    <w:rsid w:val="00EA6B53"/>
    <w:rsid w:val="00EA75FF"/>
    <w:rsid w:val="00EA79D3"/>
    <w:rsid w:val="00EB0FEF"/>
    <w:rsid w:val="00EB1B8C"/>
    <w:rsid w:val="00EB22DF"/>
    <w:rsid w:val="00EB2F77"/>
    <w:rsid w:val="00EB32DE"/>
    <w:rsid w:val="00EB3967"/>
    <w:rsid w:val="00EB48E8"/>
    <w:rsid w:val="00EB52DE"/>
    <w:rsid w:val="00EB6570"/>
    <w:rsid w:val="00EB6937"/>
    <w:rsid w:val="00EC080A"/>
    <w:rsid w:val="00EC1087"/>
    <w:rsid w:val="00EC1965"/>
    <w:rsid w:val="00EC1ECA"/>
    <w:rsid w:val="00EC202E"/>
    <w:rsid w:val="00EC24A8"/>
    <w:rsid w:val="00EC2654"/>
    <w:rsid w:val="00EC2E7E"/>
    <w:rsid w:val="00EC3173"/>
    <w:rsid w:val="00EC370D"/>
    <w:rsid w:val="00EC3CC2"/>
    <w:rsid w:val="00EC3FD0"/>
    <w:rsid w:val="00EC484D"/>
    <w:rsid w:val="00EC48B6"/>
    <w:rsid w:val="00EC4C92"/>
    <w:rsid w:val="00EC6685"/>
    <w:rsid w:val="00EC698E"/>
    <w:rsid w:val="00EC7BF9"/>
    <w:rsid w:val="00ED0203"/>
    <w:rsid w:val="00ED0D2C"/>
    <w:rsid w:val="00ED18FB"/>
    <w:rsid w:val="00ED267A"/>
    <w:rsid w:val="00ED2C41"/>
    <w:rsid w:val="00ED660D"/>
    <w:rsid w:val="00ED72D4"/>
    <w:rsid w:val="00EE0B4B"/>
    <w:rsid w:val="00EE1105"/>
    <w:rsid w:val="00EE1B5A"/>
    <w:rsid w:val="00EE232A"/>
    <w:rsid w:val="00EE286E"/>
    <w:rsid w:val="00EE2DF0"/>
    <w:rsid w:val="00EE32F6"/>
    <w:rsid w:val="00EE3E74"/>
    <w:rsid w:val="00EE7098"/>
    <w:rsid w:val="00EF05A2"/>
    <w:rsid w:val="00EF126B"/>
    <w:rsid w:val="00EF2885"/>
    <w:rsid w:val="00EF3E58"/>
    <w:rsid w:val="00EF3F1B"/>
    <w:rsid w:val="00EF3F3E"/>
    <w:rsid w:val="00EF59BB"/>
    <w:rsid w:val="00F009F9"/>
    <w:rsid w:val="00F0104F"/>
    <w:rsid w:val="00F014D1"/>
    <w:rsid w:val="00F02149"/>
    <w:rsid w:val="00F02332"/>
    <w:rsid w:val="00F02A7C"/>
    <w:rsid w:val="00F03C68"/>
    <w:rsid w:val="00F04B7E"/>
    <w:rsid w:val="00F05060"/>
    <w:rsid w:val="00F056F3"/>
    <w:rsid w:val="00F0690F"/>
    <w:rsid w:val="00F06A84"/>
    <w:rsid w:val="00F06BEC"/>
    <w:rsid w:val="00F06FF1"/>
    <w:rsid w:val="00F07339"/>
    <w:rsid w:val="00F07F52"/>
    <w:rsid w:val="00F10062"/>
    <w:rsid w:val="00F103EE"/>
    <w:rsid w:val="00F111E9"/>
    <w:rsid w:val="00F142F5"/>
    <w:rsid w:val="00F16E95"/>
    <w:rsid w:val="00F1743A"/>
    <w:rsid w:val="00F178AF"/>
    <w:rsid w:val="00F17D70"/>
    <w:rsid w:val="00F213A7"/>
    <w:rsid w:val="00F2236A"/>
    <w:rsid w:val="00F227E4"/>
    <w:rsid w:val="00F236C0"/>
    <w:rsid w:val="00F2446D"/>
    <w:rsid w:val="00F266C3"/>
    <w:rsid w:val="00F27112"/>
    <w:rsid w:val="00F27C91"/>
    <w:rsid w:val="00F314EB"/>
    <w:rsid w:val="00F323D2"/>
    <w:rsid w:val="00F329FA"/>
    <w:rsid w:val="00F32D2F"/>
    <w:rsid w:val="00F346F5"/>
    <w:rsid w:val="00F35651"/>
    <w:rsid w:val="00F368A9"/>
    <w:rsid w:val="00F3756A"/>
    <w:rsid w:val="00F37682"/>
    <w:rsid w:val="00F409E2"/>
    <w:rsid w:val="00F42A96"/>
    <w:rsid w:val="00F43525"/>
    <w:rsid w:val="00F450A7"/>
    <w:rsid w:val="00F46663"/>
    <w:rsid w:val="00F47959"/>
    <w:rsid w:val="00F5040C"/>
    <w:rsid w:val="00F528DA"/>
    <w:rsid w:val="00F52C83"/>
    <w:rsid w:val="00F53857"/>
    <w:rsid w:val="00F54493"/>
    <w:rsid w:val="00F54F5F"/>
    <w:rsid w:val="00F555A3"/>
    <w:rsid w:val="00F5579B"/>
    <w:rsid w:val="00F56172"/>
    <w:rsid w:val="00F56F3F"/>
    <w:rsid w:val="00F576ED"/>
    <w:rsid w:val="00F5797C"/>
    <w:rsid w:val="00F60B9B"/>
    <w:rsid w:val="00F60CC6"/>
    <w:rsid w:val="00F61988"/>
    <w:rsid w:val="00F61BF6"/>
    <w:rsid w:val="00F620BD"/>
    <w:rsid w:val="00F63778"/>
    <w:rsid w:val="00F63972"/>
    <w:rsid w:val="00F63B9E"/>
    <w:rsid w:val="00F6445E"/>
    <w:rsid w:val="00F6453D"/>
    <w:rsid w:val="00F65344"/>
    <w:rsid w:val="00F6665A"/>
    <w:rsid w:val="00F66970"/>
    <w:rsid w:val="00F66D8D"/>
    <w:rsid w:val="00F66E09"/>
    <w:rsid w:val="00F675B4"/>
    <w:rsid w:val="00F678A0"/>
    <w:rsid w:val="00F6798B"/>
    <w:rsid w:val="00F7005E"/>
    <w:rsid w:val="00F712F8"/>
    <w:rsid w:val="00F714F1"/>
    <w:rsid w:val="00F721F9"/>
    <w:rsid w:val="00F7256F"/>
    <w:rsid w:val="00F72A0F"/>
    <w:rsid w:val="00F730CB"/>
    <w:rsid w:val="00F730F3"/>
    <w:rsid w:val="00F74148"/>
    <w:rsid w:val="00F74798"/>
    <w:rsid w:val="00F749E3"/>
    <w:rsid w:val="00F74E15"/>
    <w:rsid w:val="00F81169"/>
    <w:rsid w:val="00F82B06"/>
    <w:rsid w:val="00F8360D"/>
    <w:rsid w:val="00F84434"/>
    <w:rsid w:val="00F84902"/>
    <w:rsid w:val="00F86D50"/>
    <w:rsid w:val="00F87EBE"/>
    <w:rsid w:val="00F9040D"/>
    <w:rsid w:val="00F92313"/>
    <w:rsid w:val="00F926C5"/>
    <w:rsid w:val="00F92A04"/>
    <w:rsid w:val="00F92D0B"/>
    <w:rsid w:val="00F93070"/>
    <w:rsid w:val="00F93893"/>
    <w:rsid w:val="00F93FF0"/>
    <w:rsid w:val="00F94ECF"/>
    <w:rsid w:val="00F962F4"/>
    <w:rsid w:val="00FA029D"/>
    <w:rsid w:val="00FA135E"/>
    <w:rsid w:val="00FA1F99"/>
    <w:rsid w:val="00FA2BEC"/>
    <w:rsid w:val="00FA4186"/>
    <w:rsid w:val="00FA4415"/>
    <w:rsid w:val="00FA4BCA"/>
    <w:rsid w:val="00FA546E"/>
    <w:rsid w:val="00FA5E31"/>
    <w:rsid w:val="00FA5EAC"/>
    <w:rsid w:val="00FA62A1"/>
    <w:rsid w:val="00FB0DAC"/>
    <w:rsid w:val="00FB1794"/>
    <w:rsid w:val="00FB1EC7"/>
    <w:rsid w:val="00FB2A8C"/>
    <w:rsid w:val="00FB2ECB"/>
    <w:rsid w:val="00FB3EDB"/>
    <w:rsid w:val="00FB5176"/>
    <w:rsid w:val="00FB5374"/>
    <w:rsid w:val="00FB5541"/>
    <w:rsid w:val="00FB7EE6"/>
    <w:rsid w:val="00FC061D"/>
    <w:rsid w:val="00FC1D62"/>
    <w:rsid w:val="00FC2127"/>
    <w:rsid w:val="00FC2417"/>
    <w:rsid w:val="00FC2C77"/>
    <w:rsid w:val="00FC32E5"/>
    <w:rsid w:val="00FC34FD"/>
    <w:rsid w:val="00FC3A8B"/>
    <w:rsid w:val="00FC3B9F"/>
    <w:rsid w:val="00FC4044"/>
    <w:rsid w:val="00FC4A66"/>
    <w:rsid w:val="00FC4C19"/>
    <w:rsid w:val="00FC4DFF"/>
    <w:rsid w:val="00FC4E79"/>
    <w:rsid w:val="00FC51A0"/>
    <w:rsid w:val="00FC52D1"/>
    <w:rsid w:val="00FC5FD8"/>
    <w:rsid w:val="00FC66C9"/>
    <w:rsid w:val="00FC7411"/>
    <w:rsid w:val="00FD0141"/>
    <w:rsid w:val="00FD0F5C"/>
    <w:rsid w:val="00FD1054"/>
    <w:rsid w:val="00FD1D72"/>
    <w:rsid w:val="00FD1E2F"/>
    <w:rsid w:val="00FD389D"/>
    <w:rsid w:val="00FD47BD"/>
    <w:rsid w:val="00FD5690"/>
    <w:rsid w:val="00FD78BD"/>
    <w:rsid w:val="00FD7FFC"/>
    <w:rsid w:val="00FE04A3"/>
    <w:rsid w:val="00FE0644"/>
    <w:rsid w:val="00FE0FC1"/>
    <w:rsid w:val="00FE133E"/>
    <w:rsid w:val="00FE32BC"/>
    <w:rsid w:val="00FE38F8"/>
    <w:rsid w:val="00FE3B7B"/>
    <w:rsid w:val="00FE3CAB"/>
    <w:rsid w:val="00FE4303"/>
    <w:rsid w:val="00FE76AA"/>
    <w:rsid w:val="00FE7E94"/>
    <w:rsid w:val="00FF0029"/>
    <w:rsid w:val="00FF00B5"/>
    <w:rsid w:val="00FF04B5"/>
    <w:rsid w:val="00FF2239"/>
    <w:rsid w:val="00FF2AC3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3172B1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  <w:style w:type="paragraph" w:customStyle="1" w:styleId="xmsonormal">
    <w:name w:val="x_msonormal"/>
    <w:basedOn w:val="Normal"/>
    <w:rsid w:val="00332F5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332F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9523A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9523AB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25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1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3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5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0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2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7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7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4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41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4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5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23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433C6E-B0B3-4FA4-9472-66F409F1E46A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E5520547-4F10-4B07-8F98-933A491A30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4D3A4-AEC4-46CF-97C3-7A9CA53872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D082C6-F6DC-4A7A-A386-B9989D237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1680</cp:revision>
  <dcterms:created xsi:type="dcterms:W3CDTF">2021-08-05T07:20:00Z</dcterms:created>
  <dcterms:modified xsi:type="dcterms:W3CDTF">2024-04-08T03:47:00Z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